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755A16">
      <w:pPr>
        <w:ind w:left="0"/>
        <w:jc w:val="center"/>
        <w:rPr>
          <w:b/>
          <w:sz w:val="32"/>
          <w:szCs w:val="32"/>
        </w:rPr>
      </w:pPr>
      <w:r w:rsidRPr="005731F6">
        <w:rPr>
          <w:b/>
          <w:sz w:val="32"/>
          <w:szCs w:val="32"/>
        </w:rPr>
        <w:t>APEL DE SELECTIE</w:t>
      </w:r>
    </w:p>
    <w:p w:rsidR="005731F6" w:rsidRPr="00A95CD6" w:rsidRDefault="005731F6" w:rsidP="00755A16">
      <w:pPr>
        <w:ind w:left="0"/>
        <w:jc w:val="center"/>
        <w:rPr>
          <w:b/>
          <w:szCs w:val="24"/>
        </w:rPr>
      </w:pPr>
      <w:r w:rsidRPr="00A95CD6">
        <w:rPr>
          <w:b/>
          <w:szCs w:val="24"/>
        </w:rPr>
        <w:t>Asociația Grupul de Acțiune Locală Lider Cluj anunţă deschiderea sesiunii de depunere a proiectelor pentru</w:t>
      </w:r>
    </w:p>
    <w:p w:rsidR="00BD7091" w:rsidRPr="00A95CD6" w:rsidRDefault="00BD7091" w:rsidP="00755A16">
      <w:pPr>
        <w:ind w:left="0"/>
        <w:jc w:val="center"/>
        <w:rPr>
          <w:b/>
          <w:szCs w:val="24"/>
        </w:rPr>
      </w:pPr>
      <w:r w:rsidRPr="00A95CD6">
        <w:rPr>
          <w:b/>
          <w:szCs w:val="24"/>
        </w:rPr>
        <w:t>Măsura M</w:t>
      </w:r>
      <w:r w:rsidR="00B45C78">
        <w:rPr>
          <w:b/>
          <w:szCs w:val="24"/>
        </w:rPr>
        <w:t>7</w:t>
      </w:r>
      <w:r w:rsidRPr="00A95CD6">
        <w:rPr>
          <w:b/>
          <w:szCs w:val="24"/>
        </w:rPr>
        <w:t>/</w:t>
      </w:r>
      <w:r w:rsidR="00B45C78">
        <w:rPr>
          <w:b/>
          <w:szCs w:val="24"/>
        </w:rPr>
        <w:t>3</w:t>
      </w:r>
      <w:r>
        <w:rPr>
          <w:b/>
          <w:szCs w:val="24"/>
        </w:rPr>
        <w:t>A "</w:t>
      </w:r>
      <w:r w:rsidRPr="00471B55">
        <w:rPr>
          <w:b/>
          <w:szCs w:val="24"/>
        </w:rPr>
        <w:t>Adresarea verigilor problematice din segmentul de producție a lanțurilor valorice subscrise produselor agricole și de origine animală și non-animală</w:t>
      </w:r>
      <w:r w:rsidRPr="00A95CD6">
        <w:rPr>
          <w:b/>
          <w:szCs w:val="24"/>
        </w:rPr>
        <w:t xml:space="preserve">" în </w:t>
      </w:r>
      <w:r w:rsidRPr="00656C81">
        <w:rPr>
          <w:b/>
          <w:szCs w:val="24"/>
        </w:rPr>
        <w:t>perioada 29.12.2017 – 29.01.2018</w:t>
      </w:r>
    </w:p>
    <w:p w:rsidR="005731F6" w:rsidRDefault="005731F6" w:rsidP="00755A16">
      <w:pPr>
        <w:ind w:left="0"/>
        <w:rPr>
          <w:szCs w:val="24"/>
        </w:rPr>
      </w:pPr>
    </w:p>
    <w:p w:rsidR="00D87BB7" w:rsidRPr="00550DD3" w:rsidRDefault="00D87BB7" w:rsidP="00755A16">
      <w:pPr>
        <w:pStyle w:val="ListParagraph"/>
        <w:numPr>
          <w:ilvl w:val="0"/>
          <w:numId w:val="20"/>
        </w:numPr>
        <w:rPr>
          <w:b/>
          <w:szCs w:val="24"/>
        </w:rPr>
      </w:pPr>
      <w:r w:rsidRPr="00550DD3">
        <w:rPr>
          <w:szCs w:val="24"/>
        </w:rPr>
        <w:t>Data lansării apelului de selecție</w:t>
      </w:r>
      <w:r w:rsidR="00550DD3">
        <w:rPr>
          <w:szCs w:val="24"/>
        </w:rPr>
        <w:t xml:space="preserve"> - </w:t>
      </w:r>
      <w:r w:rsidR="00BD7091" w:rsidRPr="00656C81">
        <w:rPr>
          <w:b/>
          <w:szCs w:val="24"/>
        </w:rPr>
        <w:t>29.12.2017</w:t>
      </w:r>
    </w:p>
    <w:p w:rsidR="00D87BB7" w:rsidRPr="00656C81" w:rsidRDefault="00D87BB7" w:rsidP="00755A16">
      <w:pPr>
        <w:pStyle w:val="ListParagraph"/>
        <w:numPr>
          <w:ilvl w:val="0"/>
          <w:numId w:val="20"/>
        </w:numPr>
        <w:rPr>
          <w:szCs w:val="24"/>
        </w:rPr>
      </w:pPr>
      <w:r w:rsidRPr="00550DD3">
        <w:rPr>
          <w:szCs w:val="24"/>
        </w:rPr>
        <w:t xml:space="preserve">Data limită de depunere a proiectelor </w:t>
      </w:r>
      <w:r w:rsidR="00550DD3" w:rsidRPr="00656C81">
        <w:rPr>
          <w:szCs w:val="24"/>
        </w:rPr>
        <w:t xml:space="preserve">- </w:t>
      </w:r>
      <w:r w:rsidR="00BD7091" w:rsidRPr="00656C81">
        <w:rPr>
          <w:b/>
          <w:szCs w:val="24"/>
        </w:rPr>
        <w:t>29.01.2018</w:t>
      </w:r>
    </w:p>
    <w:p w:rsidR="00D87BB7" w:rsidRPr="00550DD3" w:rsidRDefault="00D87BB7" w:rsidP="00755A16">
      <w:pPr>
        <w:pStyle w:val="ListParagraph"/>
        <w:numPr>
          <w:ilvl w:val="0"/>
          <w:numId w:val="20"/>
        </w:numPr>
        <w:rPr>
          <w:szCs w:val="24"/>
        </w:rPr>
      </w:pPr>
      <w:r w:rsidRPr="00550DD3">
        <w:rPr>
          <w:szCs w:val="24"/>
        </w:rPr>
        <w:t>Locul și intervalul orar în care se pot depune proiectele</w:t>
      </w:r>
    </w:p>
    <w:p w:rsidR="00D87BB7" w:rsidRPr="00550DD3" w:rsidRDefault="00D87BB7" w:rsidP="00755A16">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w:t>
      </w:r>
      <w:proofErr w:type="gramStart"/>
      <w:r w:rsidRPr="00550DD3">
        <w:rPr>
          <w:b/>
          <w:szCs w:val="24"/>
        </w:rPr>
        <w:t xml:space="preserve">Cluj </w:t>
      </w:r>
      <w:r w:rsidR="00656C81" w:rsidRPr="00D6026A">
        <w:rPr>
          <w:b/>
          <w:szCs w:val="24"/>
        </w:rPr>
        <w:t>Luni, Marți, Joi, Vineri în intervalul orar 10:00-13:00, și Miercuri în intervalul orar 12:00-16:00.</w:t>
      </w:r>
      <w:proofErr w:type="gramEnd"/>
    </w:p>
    <w:p w:rsidR="00D87BB7" w:rsidRPr="00550DD3" w:rsidRDefault="00D87BB7" w:rsidP="00755A16">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0017045F">
        <w:rPr>
          <w:b/>
        </w:rPr>
        <w:t>80.512</w:t>
      </w:r>
      <w:r w:rsidR="0017045F" w:rsidRPr="00174E09">
        <w:rPr>
          <w:b/>
        </w:rPr>
        <w:t xml:space="preserve"> </w:t>
      </w:r>
      <w:r w:rsidR="00535BB4">
        <w:rPr>
          <w:b/>
        </w:rPr>
        <w:t>euro</w:t>
      </w:r>
      <w:r w:rsidRPr="00550DD3">
        <w:rPr>
          <w:b/>
        </w:rPr>
        <w:t>.</w:t>
      </w:r>
    </w:p>
    <w:p w:rsidR="00550DD3" w:rsidRDefault="00550DD3" w:rsidP="00755A16">
      <w:r w:rsidRPr="00C25DC8">
        <w:rPr>
          <w:b/>
        </w:rPr>
        <w:t>Valoare sprijin</w:t>
      </w:r>
      <w:r>
        <w:t>:</w:t>
      </w:r>
    </w:p>
    <w:p w:rsidR="00550DD3" w:rsidRDefault="00550DD3" w:rsidP="00755A16">
      <w:pPr>
        <w:pStyle w:val="ListParagraph"/>
        <w:numPr>
          <w:ilvl w:val="0"/>
          <w:numId w:val="21"/>
        </w:numPr>
        <w:spacing w:before="0" w:after="200"/>
      </w:pPr>
      <w:r>
        <w:t xml:space="preserve">maxim </w:t>
      </w:r>
      <w:r w:rsidR="0017045F">
        <w:rPr>
          <w:b/>
        </w:rPr>
        <w:t>80.512</w:t>
      </w:r>
      <w:r w:rsidR="0017045F" w:rsidRPr="00174E09">
        <w:rPr>
          <w:b/>
        </w:rPr>
        <w:t xml:space="preserve"> </w:t>
      </w:r>
      <w:r w:rsidR="00535BB4">
        <w:t>euro</w:t>
      </w:r>
      <w:r w:rsidR="0017045F">
        <w:rPr>
          <w:b/>
        </w:rPr>
        <w:t>/</w:t>
      </w:r>
      <w:r w:rsidR="0017045F" w:rsidRPr="00656C81">
        <w:t>proiect</w:t>
      </w:r>
      <w:r w:rsidR="00535BB4">
        <w:t xml:space="preserve"> </w:t>
      </w:r>
      <w:r>
        <w:t>în limita alocării financiare totale a măsurii</w:t>
      </w:r>
    </w:p>
    <w:p w:rsidR="00550DD3" w:rsidRDefault="00550DD3" w:rsidP="00755A16">
      <w:r w:rsidRPr="00C25DC8">
        <w:rPr>
          <w:b/>
        </w:rPr>
        <w:t>Intensitate sprijin</w:t>
      </w:r>
      <w:r>
        <w:t>:</w:t>
      </w:r>
    </w:p>
    <w:p w:rsidR="0017045F" w:rsidRPr="00990A07" w:rsidRDefault="0017045F" w:rsidP="0017045F">
      <w:pPr>
        <w:ind w:firstLine="708"/>
      </w:pPr>
      <w:r w:rsidRPr="00990A07">
        <w:t>Pentru proiecte pe prelucrarea, comercializarea și/sau dezvoltarea produselor agricole:</w:t>
      </w:r>
    </w:p>
    <w:p w:rsidR="0017045F" w:rsidRPr="00990A07" w:rsidRDefault="0017045F" w:rsidP="0017045F">
      <w:pPr>
        <w:pStyle w:val="ListParagraph"/>
        <w:numPr>
          <w:ilvl w:val="0"/>
          <w:numId w:val="21"/>
        </w:numPr>
        <w:spacing w:before="0" w:after="200"/>
      </w:pPr>
      <w:r w:rsidRPr="00990A07">
        <w:t>50% nerambursabil pentru IMM-uri și grupuri de producători/cooperative</w:t>
      </w:r>
    </w:p>
    <w:p w:rsidR="0017045F" w:rsidRPr="00990A07" w:rsidRDefault="0017045F" w:rsidP="0017045F">
      <w:pPr>
        <w:ind w:firstLine="708"/>
      </w:pPr>
      <w:r w:rsidRPr="00990A07">
        <w:t xml:space="preserve">Intensitatea sprijinului nerambursabil se </w:t>
      </w:r>
      <w:proofErr w:type="gramStart"/>
      <w:r w:rsidRPr="00990A07">
        <w:t>va</w:t>
      </w:r>
      <w:proofErr w:type="gramEnd"/>
      <w:r w:rsidRPr="00990A07">
        <w:t xml:space="preserve"> putea majora, suplimentar, cu 20 de puncte procentuale, în urm</w:t>
      </w:r>
      <w:r>
        <w:t>ă</w:t>
      </w:r>
      <w:r w:rsidRPr="00990A07">
        <w:t>torul caz:</w:t>
      </w:r>
    </w:p>
    <w:p w:rsidR="001E72F2" w:rsidRPr="00FB73F1" w:rsidRDefault="0017045F" w:rsidP="0017045F">
      <w:pPr>
        <w:pStyle w:val="ListParagraph"/>
        <w:numPr>
          <w:ilvl w:val="0"/>
          <w:numId w:val="21"/>
        </w:numPr>
        <w:spacing w:before="0" w:after="200"/>
      </w:pPr>
      <w:r w:rsidRPr="00990A07">
        <w:t>operaţiuni sprijinite în cadrul PEI</w:t>
      </w:r>
    </w:p>
    <w:p w:rsidR="001E72F2" w:rsidRPr="00174E09" w:rsidRDefault="001E72F2" w:rsidP="00755A16">
      <w:pPr>
        <w:rPr>
          <w:b/>
        </w:rPr>
      </w:pPr>
      <w:r w:rsidRPr="00174E09">
        <w:rPr>
          <w:b/>
        </w:rPr>
        <w:t>Justificare</w:t>
      </w:r>
    </w:p>
    <w:p w:rsidR="0017045F" w:rsidRPr="002947D4" w:rsidRDefault="0017045F" w:rsidP="0017045F">
      <w:pPr>
        <w:pStyle w:val="ListParagraph"/>
        <w:numPr>
          <w:ilvl w:val="0"/>
          <w:numId w:val="37"/>
        </w:numPr>
        <w:spacing w:before="0" w:after="200"/>
        <w:rPr>
          <w:b/>
        </w:rPr>
      </w:pPr>
      <w:r w:rsidRPr="002947D4">
        <w:t>operațiunile de ameliorare a nivelului global de performanță și durabilitate al exploatațiilor agricole pot fi asimilate reg 1305/2013, art 17, alin 1, lit b, motiv pentru care se respectă limitele maxime admise în reg 1305/2013, anexa II</w:t>
      </w:r>
    </w:p>
    <w:p w:rsidR="0017045F" w:rsidRPr="002947D4" w:rsidRDefault="0017045F" w:rsidP="0017045F">
      <w:pPr>
        <w:pStyle w:val="Heading2"/>
        <w:numPr>
          <w:ilvl w:val="0"/>
          <w:numId w:val="37"/>
        </w:numPr>
        <w:spacing w:after="200" w:line="480" w:lineRule="auto"/>
        <w:rPr>
          <w:rFonts w:eastAsiaTheme="minorHAnsi" w:cs="Times New Roman"/>
          <w:b w:val="0"/>
          <w:bCs w:val="0"/>
          <w:i/>
          <w:szCs w:val="22"/>
        </w:rPr>
      </w:pPr>
      <w:proofErr w:type="gramStart"/>
      <w:r w:rsidRPr="002947D4">
        <w:rPr>
          <w:rFonts w:eastAsiaTheme="minorHAnsi" w:cs="Times New Roman"/>
          <w:b w:val="0"/>
          <w:bCs w:val="0"/>
          <w:szCs w:val="22"/>
        </w:rPr>
        <w:lastRenderedPageBreak/>
        <w:t>se</w:t>
      </w:r>
      <w:proofErr w:type="gramEnd"/>
      <w:r w:rsidRPr="002947D4">
        <w:rPr>
          <w:rFonts w:eastAsiaTheme="minorHAnsi" w:cs="Times New Roman"/>
          <w:b w:val="0"/>
          <w:bCs w:val="0"/>
          <w:szCs w:val="22"/>
        </w:rPr>
        <w:t xml:space="preserve"> vor aplica regulile de ajutor de stat</w:t>
      </w:r>
    </w:p>
    <w:p w:rsidR="007F34EE" w:rsidRDefault="00D87BB7" w:rsidP="00755A16">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 xml:space="preserve">la </w:t>
      </w:r>
      <w:r w:rsidR="00535BB4">
        <w:rPr>
          <w:szCs w:val="24"/>
        </w:rPr>
        <w:t>Ghidul Solictantului ( Anexa1.1</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1E72F2" w:rsidRDefault="00D87BB7" w:rsidP="00755A16">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17045F" w:rsidRPr="004D4574" w:rsidRDefault="0017045F" w:rsidP="0017045F">
      <w:r w:rsidRPr="00640BA9">
        <w:rPr>
          <w:b/>
        </w:rPr>
        <w:t xml:space="preserve">1. </w:t>
      </w:r>
      <w:proofErr w:type="gramStart"/>
      <w:r w:rsidRPr="00640BA9">
        <w:rPr>
          <w:b/>
        </w:rPr>
        <w:t>a</w:t>
      </w:r>
      <w:proofErr w:type="gramEnd"/>
      <w:r w:rsidRPr="00640BA9">
        <w:rPr>
          <w:b/>
        </w:rPr>
        <w:t>)</w:t>
      </w:r>
      <w:r w:rsidRPr="00640BA9">
        <w:t xml:space="preserve"> </w:t>
      </w:r>
      <w:r w:rsidRPr="00640BA9">
        <w:rPr>
          <w:b/>
        </w:rPr>
        <w:t>STUDIUL DE FEZABILITATE</w:t>
      </w:r>
      <w:r w:rsidRPr="00640BA9">
        <w:t xml:space="preserve"> </w:t>
      </w:r>
      <w:r w:rsidRPr="004D4574">
        <w:t>(pentru achiziţiile simple se vor completa doar punctele care vizează acest tip de investiţie)</w:t>
      </w:r>
    </w:p>
    <w:p w:rsidR="0017045F" w:rsidRPr="004D4574" w:rsidRDefault="0017045F" w:rsidP="0017045F">
      <w:r w:rsidRPr="004D4574">
        <w:rPr>
          <w:b/>
        </w:rPr>
        <w:t xml:space="preserve">1. </w:t>
      </w:r>
      <w:proofErr w:type="gramStart"/>
      <w:r w:rsidRPr="004D4574">
        <w:rPr>
          <w:b/>
        </w:rPr>
        <w:t>b</w:t>
      </w:r>
      <w:proofErr w:type="gramEnd"/>
      <w:r w:rsidRPr="004D4574">
        <w:rPr>
          <w:b/>
        </w:rPr>
        <w:t>)</w:t>
      </w:r>
      <w:r w:rsidRPr="004D4574">
        <w:t xml:space="preserve"> Expertiza tehnică de specialitate asupra construcţiei existente </w:t>
      </w:r>
    </w:p>
    <w:p w:rsidR="0017045F" w:rsidRPr="004D4574" w:rsidRDefault="0017045F" w:rsidP="0017045F">
      <w:r w:rsidRPr="004D4574">
        <w:t xml:space="preserve">    </w:t>
      </w:r>
      <w:r w:rsidRPr="004D4574">
        <w:rPr>
          <w:b/>
        </w:rPr>
        <w:t>c)</w:t>
      </w:r>
      <w:r w:rsidRPr="004D4574">
        <w:t xml:space="preserve"> Raportul privind stadiul fizic al lucrărilor.</w:t>
      </w:r>
    </w:p>
    <w:p w:rsidR="0017045F" w:rsidRPr="004D4574" w:rsidRDefault="0017045F" w:rsidP="0017045F">
      <w:proofErr w:type="gramStart"/>
      <w:r w:rsidRPr="004D4574">
        <w:rPr>
          <w:b/>
        </w:rPr>
        <w:t>2.</w:t>
      </w:r>
      <w:r w:rsidRPr="004D4574">
        <w:t xml:space="preserve"> </w:t>
      </w:r>
      <w:r w:rsidRPr="004D4574">
        <w:rPr>
          <w:b/>
        </w:rPr>
        <w:t>SITUAŢIILE FINANCIARE</w:t>
      </w:r>
      <w:r w:rsidRPr="004D4574">
        <w:t xml:space="preserve"> (bilanţ – formularul 10, contul de profit şi pierderi - formularul 20, formularele 30 și 40), precedente anului depunerii proiectului înregistrate la Administraţia Financiară.</w:t>
      </w:r>
      <w:proofErr w:type="gramEnd"/>
      <w:r w:rsidRPr="004D4574">
        <w:t xml:space="preserve"> </w:t>
      </w:r>
    </w:p>
    <w:p w:rsidR="0017045F" w:rsidRDefault="0017045F" w:rsidP="0017045F">
      <w:pPr>
        <w:pStyle w:val="Default"/>
        <w:spacing w:line="360" w:lineRule="auto"/>
        <w:jc w:val="both"/>
        <w:rPr>
          <w:rFonts w:ascii="Times New Roman" w:hAnsi="Times New Roman" w:cs="Times New Roman"/>
          <w:b/>
          <w:bCs/>
        </w:rPr>
      </w:pPr>
      <w:r w:rsidRPr="00813BCF">
        <w:rPr>
          <w:rFonts w:ascii="Times New Roman" w:hAnsi="Times New Roman" w:cs="Times New Roman"/>
          <w:b/>
          <w:bCs/>
        </w:rPr>
        <w:t>3.</w:t>
      </w:r>
      <w:r>
        <w:rPr>
          <w:rFonts w:ascii="Times New Roman" w:hAnsi="Times New Roman" w:cs="Times New Roman"/>
          <w:b/>
          <w:bCs/>
        </w:rPr>
        <w:t xml:space="preserve"> </w:t>
      </w:r>
      <w:r w:rsidRPr="00DE6A33">
        <w:rPr>
          <w:rFonts w:ascii="Times New Roman" w:hAnsi="Times New Roman" w:cs="Times New Roman"/>
          <w:b/>
          <w:bCs/>
        </w:rPr>
        <w:t>a)</w:t>
      </w:r>
      <w:r>
        <w:rPr>
          <w:rFonts w:ascii="Times New Roman" w:hAnsi="Times New Roman" w:cs="Times New Roman"/>
          <w:b/>
          <w:bCs/>
        </w:rPr>
        <w:t xml:space="preserve"> </w:t>
      </w:r>
      <w:r w:rsidRPr="00DE6A33">
        <w:rPr>
          <w:rFonts w:ascii="Times New Roman" w:hAnsi="Times New Roman" w:cs="Times New Roman"/>
          <w:b/>
          <w:bCs/>
        </w:rPr>
        <w:t>Documente solicitate pentru imobilul (clădirile şi/ sau terenurile) pe care sunt/ vor fi realizate investiţiile:</w:t>
      </w:r>
    </w:p>
    <w:p w:rsidR="0017045F" w:rsidRPr="00DE6A33" w:rsidRDefault="0017045F" w:rsidP="0017045F">
      <w:pPr>
        <w:pStyle w:val="Default"/>
        <w:spacing w:line="360" w:lineRule="auto"/>
        <w:ind w:firstLine="708"/>
        <w:jc w:val="both"/>
        <w:rPr>
          <w:rFonts w:ascii="Times New Roman" w:hAnsi="Times New Roman" w:cs="Times New Roman"/>
          <w:bCs/>
        </w:rPr>
      </w:pPr>
      <w:r w:rsidRPr="004D4574">
        <w:rPr>
          <w:rFonts w:ascii="Times New Roman" w:hAnsi="Times New Roman" w:cs="Times New Roman"/>
          <w:b/>
          <w:bCs/>
        </w:rPr>
        <w:t xml:space="preserve">a1) </w:t>
      </w:r>
      <w:r w:rsidRPr="00DE6A33">
        <w:rPr>
          <w:rFonts w:ascii="Times New Roman" w:hAnsi="Times New Roman" w:cs="Times New Roman"/>
          <w:b/>
          <w:bCs/>
        </w:rPr>
        <w:t xml:space="preserve"> Actul de proprietate asupra clădirii, contract de concesiune sau alt document încheiat la notar, </w:t>
      </w:r>
      <w:r w:rsidRPr="00DE6A33">
        <w:rPr>
          <w:rFonts w:ascii="Times New Roman" w:hAnsi="Times New Roman" w:cs="Times New Roman"/>
          <w:bCs/>
        </w:rPr>
        <w:t xml:space="preserve">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 </w:t>
      </w:r>
    </w:p>
    <w:p w:rsidR="0017045F" w:rsidRPr="00DE6A33" w:rsidRDefault="0017045F" w:rsidP="0017045F">
      <w:pPr>
        <w:pStyle w:val="Default"/>
        <w:spacing w:line="360" w:lineRule="auto"/>
        <w:ind w:firstLine="708"/>
        <w:rPr>
          <w:rFonts w:ascii="Times New Roman" w:hAnsi="Times New Roman" w:cs="Times New Roman"/>
          <w:bCs/>
        </w:rPr>
      </w:pPr>
      <w:r w:rsidRPr="004D4574">
        <w:rPr>
          <w:rFonts w:ascii="Times New Roman" w:hAnsi="Times New Roman" w:cs="Times New Roman"/>
          <w:b/>
          <w:bCs/>
        </w:rPr>
        <w:t xml:space="preserve">a2) </w:t>
      </w:r>
      <w:r w:rsidRPr="00DE6A33">
        <w:rPr>
          <w:rFonts w:ascii="Times New Roman" w:hAnsi="Times New Roman" w:cs="Times New Roman"/>
          <w:b/>
          <w:bCs/>
        </w:rPr>
        <w:t xml:space="preserve"> Documentul care atestă dreptul de proprietate asupra terenului</w:t>
      </w:r>
      <w:r w:rsidRPr="00DE6A33">
        <w:rPr>
          <w:rFonts w:ascii="Times New Roman" w:hAnsi="Times New Roman" w:cs="Times New Roman"/>
          <w:bCs/>
        </w:rPr>
        <w:t xml:space="preserve">, </w:t>
      </w:r>
      <w:r w:rsidRPr="00DE6A33">
        <w:rPr>
          <w:rFonts w:ascii="Times New Roman" w:hAnsi="Times New Roman" w:cs="Times New Roman"/>
          <w:b/>
          <w:bCs/>
        </w:rPr>
        <w:t>contract de concesiune sau alt document încheiat la notar</w:t>
      </w:r>
      <w:r w:rsidRPr="00DE6A33">
        <w:rPr>
          <w:rFonts w:ascii="Times New Roman" w:hAnsi="Times New Roman" w:cs="Times New Roman"/>
          <w:bCs/>
        </w:rPr>
        <w:t>, care să certifice dreptul de folosinţă al terenului,pe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17045F" w:rsidRDefault="0017045F" w:rsidP="0017045F">
      <w:pPr>
        <w:rPr>
          <w:sz w:val="23"/>
          <w:szCs w:val="23"/>
        </w:rPr>
      </w:pPr>
      <w:r>
        <w:rPr>
          <w:b/>
          <w:bCs/>
          <w:sz w:val="23"/>
          <w:szCs w:val="23"/>
        </w:rPr>
        <w:lastRenderedPageBreak/>
        <w:t>a3) EXTRAS DE CARTE FUNCIARĂ SAU DOCUMENT CARE SĂ CERTIFICE CĂ NU AU FOST FINALIZATE LUCRĂRILE DE CADASTRU</w:t>
      </w:r>
      <w:r>
        <w:rPr>
          <w:sz w:val="23"/>
          <w:szCs w:val="23"/>
        </w:rPr>
        <w:t>, pentru Cererile de Finanţare care vizează investiţii în lucrări privind construcţiile noi sau modernizări ale acestora.</w:t>
      </w:r>
    </w:p>
    <w:p w:rsidR="0017045F" w:rsidRPr="004D4574" w:rsidRDefault="0017045F" w:rsidP="0017045F">
      <w:r w:rsidRPr="004D4574">
        <w:rPr>
          <w:b/>
        </w:rPr>
        <w:t>4.</w:t>
      </w:r>
      <w:r w:rsidRPr="004D4574">
        <w:t xml:space="preserve"> </w:t>
      </w:r>
      <w:r w:rsidRPr="004D4574">
        <w:rPr>
          <w:b/>
        </w:rPr>
        <w:t>CERTIFICAT DE URBANISM</w:t>
      </w:r>
      <w:r w:rsidRPr="004D4574">
        <w:t xml:space="preserve"> pentru proiecte care prevăd construcţii (noi, extinderi sau modernizări). </w:t>
      </w:r>
      <w:proofErr w:type="gramStart"/>
      <w:r w:rsidRPr="004D4574">
        <w:t>Certificatul de urbanism nu trebuie însoţit de avizele mentionate ca necesare fazei următoare de autorizare.</w:t>
      </w:r>
      <w:proofErr w:type="gramEnd"/>
    </w:p>
    <w:p w:rsidR="0017045F" w:rsidRPr="004D4574" w:rsidRDefault="0017045F" w:rsidP="0017045F">
      <w:pPr>
        <w:rPr>
          <w:b/>
        </w:rPr>
      </w:pPr>
      <w:r w:rsidRPr="004D4574">
        <w:rPr>
          <w:b/>
        </w:rPr>
        <w:t xml:space="preserve">9. </w:t>
      </w:r>
      <w:r w:rsidRPr="00DE6A33">
        <w:rPr>
          <w:b/>
        </w:rPr>
        <w:t>Pentru unitățile care se modernizează</w:t>
      </w:r>
    </w:p>
    <w:p w:rsidR="0017045F" w:rsidRPr="004D4574" w:rsidRDefault="0017045F" w:rsidP="0017045F">
      <w:r w:rsidRPr="004D4574">
        <w:rPr>
          <w:b/>
        </w:rPr>
        <w:t>9.1</w:t>
      </w:r>
      <w:r w:rsidRPr="004D4574">
        <w:t xml:space="preserve"> </w:t>
      </w:r>
      <w:r w:rsidRPr="004D4574">
        <w:rPr>
          <w:b/>
        </w:rPr>
        <w:t>AUTORIZAŢIE SANITARĂ/ NOTIFICARE</w:t>
      </w:r>
      <w:r w:rsidRPr="004D4574">
        <w:t xml:space="preserve"> de constatare a conformităţii cu legislaţia sanitară emise cu cel mult </w:t>
      </w:r>
      <w:proofErr w:type="gramStart"/>
      <w:r w:rsidRPr="004D4574">
        <w:t>un</w:t>
      </w:r>
      <w:proofErr w:type="gramEnd"/>
      <w:r w:rsidRPr="004D4574">
        <w:t xml:space="preserve"> an înaintea depunerii Cererii de finanțare, pentru unitățile care se modernizează şi se autorizează/avizează conform legislației în vigoare. </w:t>
      </w:r>
    </w:p>
    <w:p w:rsidR="0017045F" w:rsidRDefault="0017045F" w:rsidP="0017045F">
      <w:r w:rsidRPr="004D4574">
        <w:rPr>
          <w:b/>
        </w:rPr>
        <w:t>10</w:t>
      </w:r>
      <w:r w:rsidRPr="004D4574">
        <w:t xml:space="preserve">. </w:t>
      </w:r>
      <w:proofErr w:type="gramStart"/>
      <w:r w:rsidRPr="004D4574">
        <w:rPr>
          <w:b/>
        </w:rPr>
        <w:t>a</w:t>
      </w:r>
      <w:proofErr w:type="gramEnd"/>
      <w:r w:rsidRPr="004D4574">
        <w:rPr>
          <w:b/>
        </w:rPr>
        <w:t>)</w:t>
      </w:r>
      <w:r w:rsidRPr="004D4574">
        <w:t xml:space="preserve"> </w:t>
      </w:r>
      <w:r w:rsidRPr="004D4574">
        <w:rPr>
          <w:b/>
        </w:rPr>
        <w:t>STATUT</w:t>
      </w:r>
      <w:r w:rsidRPr="004D4574">
        <w:t xml:space="preserve"> pentru Societatea cooperativă agricolă (înfii</w:t>
      </w:r>
      <w:r>
        <w:t>nţată în baza Legii nr. 1/ 2005</w:t>
      </w:r>
      <w:r w:rsidRPr="004D4574">
        <w:t xml:space="preserve">), </w:t>
      </w:r>
      <w:r>
        <w:t xml:space="preserve">și </w:t>
      </w:r>
      <w:r w:rsidRPr="004D4574">
        <w:t>Cooperativa agricolă (înfiinţată în baza Legii nr. 566/ 2004) cu modificările și completările ulterioare</w:t>
      </w:r>
    </w:p>
    <w:p w:rsidR="0017045F" w:rsidRPr="001466AE" w:rsidRDefault="0017045F" w:rsidP="0017045F">
      <w:r w:rsidRPr="001466AE">
        <w:rPr>
          <w:b/>
        </w:rPr>
        <w:t xml:space="preserve">       </w:t>
      </w:r>
      <w:proofErr w:type="gramStart"/>
      <w:r>
        <w:rPr>
          <w:b/>
        </w:rPr>
        <w:t>b</w:t>
      </w:r>
      <w:proofErr w:type="gramEnd"/>
      <w:r>
        <w:rPr>
          <w:b/>
        </w:rPr>
        <w:t xml:space="preserve">) </w:t>
      </w:r>
      <w:r w:rsidRPr="001466AE">
        <w:rPr>
          <w:b/>
        </w:rPr>
        <w:t>DOCUMENT EMIS DE CĂTRE ORGANIZA</w:t>
      </w:r>
      <w:r>
        <w:rPr>
          <w:b/>
        </w:rPr>
        <w:t>Ț</w:t>
      </w:r>
      <w:r w:rsidRPr="001466AE">
        <w:rPr>
          <w:b/>
        </w:rPr>
        <w:t>IA INTERPROFESIONALĂ PENTRU PRODUSELE AGROALIMENTARE (OIPA),</w:t>
      </w:r>
      <w:r w:rsidRPr="001466AE">
        <w:t xml:space="preserve"> din care să reiasă că solicitantul si, daca este cazul, terțele persoane cu care acesta incheie precontracte, are/au calitatea de membru al acesteia, document avizat de consiliul director.</w:t>
      </w:r>
    </w:p>
    <w:p w:rsidR="0017045F" w:rsidRPr="001466AE" w:rsidRDefault="0017045F" w:rsidP="0017045F">
      <w:pPr>
        <w:rPr>
          <w:b/>
        </w:rPr>
      </w:pPr>
      <w:r w:rsidRPr="001466AE">
        <w:rPr>
          <w:b/>
        </w:rPr>
        <w:t>11.1 CERTIFICAT DE CONFORMITATE A PROD</w:t>
      </w:r>
      <w:r>
        <w:rPr>
          <w:b/>
        </w:rPr>
        <w:t xml:space="preserve">USELOR AGROALIMENTARE ECOLOGICE </w:t>
      </w:r>
      <w:r w:rsidRPr="001466AE">
        <w:t>(produse finite) emis de un organism de inspecţie şi certificare, conform prevederilor OUG 34/2000 privind produsele agroalimentare ecologice cu completările și modificările ulterioare (pentru modernizări în vederea obținerii unui produs existent)</w:t>
      </w:r>
    </w:p>
    <w:p w:rsidR="0017045F" w:rsidRPr="00271905" w:rsidRDefault="0017045F" w:rsidP="0017045F">
      <w:r w:rsidRPr="00271905">
        <w:rPr>
          <w:b/>
        </w:rPr>
        <w:t>11.2</w:t>
      </w:r>
      <w:r w:rsidRPr="00271905">
        <w:t xml:space="preserve"> (pentru investiții în vederea obținerii unui produs nou):</w:t>
      </w:r>
    </w:p>
    <w:p w:rsidR="0017045F" w:rsidRPr="00271905" w:rsidRDefault="0017045F" w:rsidP="0017045F">
      <w:pPr>
        <w:rPr>
          <w:b/>
        </w:rPr>
      </w:pPr>
      <w:proofErr w:type="gramStart"/>
      <w:r w:rsidRPr="00271905">
        <w:rPr>
          <w:b/>
        </w:rPr>
        <w:t>a</w:t>
      </w:r>
      <w:proofErr w:type="gramEnd"/>
      <w:r w:rsidRPr="00271905">
        <w:rPr>
          <w:b/>
        </w:rPr>
        <w:t>) FIȘA DE ÎNREGISTRARE CA PROCESATOR ȘI PRODUCĂTOR ÎN AGRICULTURA ECOLOGICĂ</w:t>
      </w:r>
    </w:p>
    <w:p w:rsidR="0017045F" w:rsidRPr="0017045F" w:rsidRDefault="0017045F" w:rsidP="0017045F">
      <w:pPr>
        <w:rPr>
          <w:b/>
        </w:rPr>
      </w:pPr>
      <w:proofErr w:type="gramStart"/>
      <w:r w:rsidRPr="00271905">
        <w:rPr>
          <w:b/>
        </w:rPr>
        <w:t>b</w:t>
      </w:r>
      <w:proofErr w:type="gramEnd"/>
      <w:r w:rsidRPr="00271905">
        <w:rPr>
          <w:b/>
        </w:rPr>
        <w:t>) CONTRACTUL PROCESATORULUI CU UN ORGANISM CERTIFICAT DE INSPECȚIE ȘI CERTIFICARE</w:t>
      </w:r>
    </w:p>
    <w:p w:rsidR="0017045F" w:rsidRPr="001466AE" w:rsidRDefault="0017045F" w:rsidP="0017045F">
      <w:r w:rsidRPr="001466AE">
        <w:rPr>
          <w:b/>
        </w:rPr>
        <w:t>12. DOCUMENT</w:t>
      </w:r>
      <w:r w:rsidRPr="001466AE">
        <w:t xml:space="preserve"> care să demonstreze calitatea de membru al grupului aplicant pentru produsul alimentar care participă la sisteme din domeniul calității produselor agricole și alimentare recunoscute sau în curs de recunoaștere la nivel european.</w:t>
      </w:r>
    </w:p>
    <w:p w:rsidR="0017045F" w:rsidRPr="001466AE" w:rsidRDefault="0017045F" w:rsidP="0017045F">
      <w:pPr>
        <w:rPr>
          <w:b/>
        </w:rPr>
      </w:pPr>
      <w:r w:rsidRPr="001466AE">
        <w:rPr>
          <w:b/>
        </w:rPr>
        <w:lastRenderedPageBreak/>
        <w:t xml:space="preserve">13. </w:t>
      </w:r>
      <w:r>
        <w:rPr>
          <w:b/>
        </w:rPr>
        <w:t xml:space="preserve">ATESTATUL DE PRODUS TRADIȚIONAL </w:t>
      </w:r>
      <w:r w:rsidRPr="001466AE">
        <w:t xml:space="preserve">emis de </w:t>
      </w:r>
      <w:proofErr w:type="gramStart"/>
      <w:r w:rsidRPr="001466AE">
        <w:t>MADR ,</w:t>
      </w:r>
      <w:proofErr w:type="gramEnd"/>
      <w:r w:rsidRPr="001466AE">
        <w:t xml:space="preserve"> în conformitate cu Ordinul 724/ 2013 privind atestarea produselor tradiţionale (pentru modernizări în vederea obținerii unui produs existent la depunere, pentru investiții în vederea obținerii unui produs nou la ultima plată).</w:t>
      </w:r>
    </w:p>
    <w:p w:rsidR="0017045F" w:rsidRPr="001466AE" w:rsidRDefault="0017045F" w:rsidP="0017045F">
      <w:pPr>
        <w:rPr>
          <w:b/>
        </w:rPr>
      </w:pPr>
      <w:r w:rsidRPr="001466AE">
        <w:rPr>
          <w:b/>
        </w:rPr>
        <w:t>14. ATESTAT PRODUS ALIMENTAR OBŢINUT CONFORM U</w:t>
      </w:r>
      <w:r>
        <w:rPr>
          <w:b/>
        </w:rPr>
        <w:t xml:space="preserve">NEI REŢETE CONSACRATE ROMÂNEŞTI </w:t>
      </w:r>
      <w:r w:rsidRPr="001466AE">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p w:rsidR="0017045F" w:rsidRPr="001466AE" w:rsidRDefault="0017045F" w:rsidP="0017045F">
      <w:r w:rsidRPr="001466AE">
        <w:rPr>
          <w:b/>
        </w:rPr>
        <w:t>15. COPIE CERERE</w:t>
      </w:r>
      <w:r w:rsidRPr="001466AE">
        <w:t xml:space="preserve"> depunere documentație în vederea dobândirii dreptului de utilizare a menţiunii de calitate facultative "produs montan"-pentru produsele în curs de recunoaștere</w:t>
      </w:r>
    </w:p>
    <w:p w:rsidR="0017045F" w:rsidRPr="001466AE" w:rsidRDefault="0017045F" w:rsidP="0017045F">
      <w:pPr>
        <w:rPr>
          <w:b/>
        </w:rPr>
      </w:pPr>
      <w:r w:rsidRPr="001466AE">
        <w:rPr>
          <w:b/>
        </w:rPr>
        <w:t>16. DECLARAŢIA CU PRIVIRE LA NEÎNCADRAREA ÎN CATEGORIA FIRME ÎN DIFICULTATE</w:t>
      </w:r>
    </w:p>
    <w:p w:rsidR="0017045F" w:rsidRPr="001466AE" w:rsidRDefault="0017045F" w:rsidP="0017045F">
      <w:r w:rsidRPr="001466AE">
        <w:rPr>
          <w:b/>
        </w:rPr>
        <w:t>17. PRECONTRACTE/CONTRACTE</w:t>
      </w:r>
      <w:r w:rsidRPr="001466AE">
        <w:t xml:space="preserve"> încheiate direct cu comercianții cu amănuntul, deținătorii de unități turistice, restaurante, unităti de procesare ulterioară înregistrate/autorizate, ferme zootehnice, etc.</w:t>
      </w:r>
    </w:p>
    <w:p w:rsidR="0017045F" w:rsidRPr="001466AE" w:rsidRDefault="0017045F" w:rsidP="0017045F">
      <w:r>
        <w:rPr>
          <w:b/>
        </w:rPr>
        <w:t>20</w:t>
      </w:r>
      <w:r w:rsidRPr="001466AE">
        <w:rPr>
          <w:b/>
        </w:rPr>
        <w:t>. ALTE DOCUMENTE JUSTIFICATIVE</w:t>
      </w:r>
      <w:r w:rsidRPr="001466AE">
        <w:t xml:space="preserve"> (se vor specifica după caz- ex. precontract cu exploatațiile zootehnice în cazul proiectelor care vizează FNC, contracte/precontracte cu producătorii de materia primă agricolă, etc</w:t>
      </w:r>
      <w:proofErr w:type="gramStart"/>
      <w:r w:rsidRPr="001466AE">
        <w:t>. )</w:t>
      </w:r>
      <w:proofErr w:type="gramEnd"/>
    </w:p>
    <w:p w:rsidR="00E4102F" w:rsidRDefault="00E4102F" w:rsidP="00755A16">
      <w:pPr>
        <w:pStyle w:val="ListParagraph"/>
        <w:ind w:left="0"/>
        <w:rPr>
          <w:szCs w:val="24"/>
        </w:rPr>
      </w:pPr>
    </w:p>
    <w:p w:rsidR="001C6E9F" w:rsidRPr="001C6E9F" w:rsidRDefault="001C6E9F" w:rsidP="00755A16">
      <w:pPr>
        <w:ind w:left="0" w:firstLine="720"/>
        <w:rPr>
          <w:szCs w:val="24"/>
        </w:rPr>
      </w:pPr>
      <w:r w:rsidRPr="001C6E9F">
        <w:rPr>
          <w:szCs w:val="24"/>
        </w:rPr>
        <w:t>Punctarea criteriilor de selecție se face pe baza următoarelor documente:</w:t>
      </w:r>
    </w:p>
    <w:p w:rsidR="0017045F" w:rsidRPr="005A4D66" w:rsidRDefault="0017045F" w:rsidP="0017045F">
      <w:pPr>
        <w:rPr>
          <w:b/>
          <w:szCs w:val="24"/>
        </w:rPr>
      </w:pPr>
      <w:r>
        <w:rPr>
          <w:b/>
        </w:rPr>
        <w:t xml:space="preserve">CS1 – </w:t>
      </w:r>
      <w:r w:rsidRPr="005A4D66">
        <w:rPr>
          <w:b/>
          <w:szCs w:val="24"/>
        </w:rPr>
        <w:t xml:space="preserve">Punctarea acestui criteriu se </w:t>
      </w:r>
      <w:proofErr w:type="gramStart"/>
      <w:r w:rsidRPr="005A4D66">
        <w:rPr>
          <w:b/>
          <w:szCs w:val="24"/>
        </w:rPr>
        <w:t>va</w:t>
      </w:r>
      <w:proofErr w:type="gramEnd"/>
      <w:r w:rsidRPr="005A4D66">
        <w:rPr>
          <w:b/>
          <w:szCs w:val="24"/>
        </w:rPr>
        <w:t xml:space="preserve"> face numai dacă solicitantul este constituit </w:t>
      </w:r>
      <w:r>
        <w:rPr>
          <w:b/>
          <w:szCs w:val="24"/>
        </w:rPr>
        <w:t>î</w:t>
      </w:r>
      <w:r w:rsidRPr="005A4D66">
        <w:rPr>
          <w:b/>
          <w:szCs w:val="24"/>
        </w:rPr>
        <w:t>ntr</w:t>
      </w:r>
      <w:r>
        <w:rPr>
          <w:b/>
          <w:szCs w:val="24"/>
        </w:rPr>
        <w:t>-</w:t>
      </w:r>
      <w:r w:rsidRPr="005A4D66">
        <w:rPr>
          <w:b/>
          <w:szCs w:val="24"/>
        </w:rPr>
        <w:t>o form</w:t>
      </w:r>
      <w:r>
        <w:rPr>
          <w:b/>
          <w:szCs w:val="24"/>
        </w:rPr>
        <w:t>ă</w:t>
      </w:r>
      <w:r w:rsidRPr="005A4D66">
        <w:rPr>
          <w:b/>
          <w:szCs w:val="24"/>
        </w:rPr>
        <w:t xml:space="preserve"> asociativ</w:t>
      </w:r>
      <w:r>
        <w:rPr>
          <w:b/>
          <w:szCs w:val="24"/>
        </w:rPr>
        <w:t>ă</w:t>
      </w:r>
      <w:r w:rsidRPr="005A4D66">
        <w:rPr>
          <w:b/>
          <w:szCs w:val="24"/>
        </w:rPr>
        <w:t xml:space="preserve">. </w:t>
      </w:r>
      <w:proofErr w:type="gramStart"/>
      <w:r w:rsidRPr="005A4D66">
        <w:rPr>
          <w:b/>
          <w:szCs w:val="24"/>
        </w:rPr>
        <w:t xml:space="preserve">Se vor verifica documentele de </w:t>
      </w:r>
      <w:r>
        <w:rPr>
          <w:b/>
          <w:szCs w:val="24"/>
        </w:rPr>
        <w:t>î</w:t>
      </w:r>
      <w:r w:rsidRPr="005A4D66">
        <w:rPr>
          <w:b/>
          <w:szCs w:val="24"/>
        </w:rPr>
        <w:t>nfiin</w:t>
      </w:r>
      <w:r>
        <w:rPr>
          <w:b/>
          <w:szCs w:val="24"/>
        </w:rPr>
        <w:t>ț</w:t>
      </w:r>
      <w:r w:rsidRPr="005A4D66">
        <w:rPr>
          <w:b/>
          <w:szCs w:val="24"/>
        </w:rPr>
        <w:t>are ale solicitantului.</w:t>
      </w:r>
      <w:proofErr w:type="gramEnd"/>
    </w:p>
    <w:p w:rsidR="0017045F" w:rsidRDefault="0017045F" w:rsidP="0017045F">
      <w:pPr>
        <w:rPr>
          <w:b/>
        </w:rPr>
      </w:pPr>
      <w:r w:rsidRPr="005A4D66">
        <w:rPr>
          <w:b/>
        </w:rPr>
        <w:t xml:space="preserve">CS2 – </w:t>
      </w:r>
      <w:r w:rsidRPr="002951FB">
        <w:rPr>
          <w:b/>
        </w:rPr>
        <w:t>Se vor puncta proiectele care propun investiții pentru obținerea de produse ecologice</w:t>
      </w:r>
      <w:r>
        <w:t xml:space="preserve"> conform prevederilor OUG 34/2000 privind produsele agroalimentare ecologice cu completările și modificările ulterioare, produse care se vor regăsi în categoria produselor vândute, după finalizarea proiectului, conform previziunilor economice din cadrul Studiului de Fezabilitate. Cel puțin </w:t>
      </w:r>
      <w:proofErr w:type="gramStart"/>
      <w:r>
        <w:t>un</w:t>
      </w:r>
      <w:proofErr w:type="gramEnd"/>
      <w:r>
        <w:t xml:space="preserve"> produs obținut în urma procesării pe linia tehnologică deținută/propusă trebuie să fie ecologic</w:t>
      </w:r>
    </w:p>
    <w:p w:rsidR="0017045F" w:rsidRPr="002951FB" w:rsidRDefault="0017045F" w:rsidP="0017045F">
      <w:pPr>
        <w:rPr>
          <w:b/>
          <w:szCs w:val="24"/>
        </w:rPr>
      </w:pPr>
      <w:r>
        <w:rPr>
          <w:b/>
        </w:rPr>
        <w:lastRenderedPageBreak/>
        <w:t xml:space="preserve">CS3 – </w:t>
      </w:r>
      <w:r w:rsidRPr="002951FB">
        <w:rPr>
          <w:b/>
          <w:szCs w:val="24"/>
        </w:rPr>
        <w:t xml:space="preserve">Punctarea acestui criteriu se va face numai </w:t>
      </w:r>
      <w:proofErr w:type="gramStart"/>
      <w:r w:rsidRPr="002951FB">
        <w:rPr>
          <w:b/>
          <w:szCs w:val="24"/>
        </w:rPr>
        <w:t>dacă  beneficiarul</w:t>
      </w:r>
      <w:proofErr w:type="gramEnd"/>
      <w:r w:rsidRPr="002951FB">
        <w:rPr>
          <w:b/>
          <w:szCs w:val="24"/>
        </w:rPr>
        <w:t xml:space="preserve"> demonstreaz</w:t>
      </w:r>
      <w:r>
        <w:rPr>
          <w:b/>
          <w:szCs w:val="24"/>
        </w:rPr>
        <w:t>ă</w:t>
      </w:r>
      <w:r w:rsidRPr="002951FB">
        <w:rPr>
          <w:b/>
          <w:szCs w:val="24"/>
        </w:rPr>
        <w:t xml:space="preserve"> c</w:t>
      </w:r>
      <w:r>
        <w:rPr>
          <w:b/>
          <w:szCs w:val="24"/>
        </w:rPr>
        <w:t>ă</w:t>
      </w:r>
      <w:r w:rsidRPr="002951FB">
        <w:rPr>
          <w:b/>
          <w:szCs w:val="24"/>
        </w:rPr>
        <w:t xml:space="preserve"> va comercializa produsele exclusiv pe teritoriul GAL, acest lucru este prezentat şi demonstrat în Studiul de Fezabilitate/ alte documente justificative</w:t>
      </w:r>
    </w:p>
    <w:p w:rsidR="0017045F" w:rsidRPr="0036069C" w:rsidRDefault="0017045F" w:rsidP="0017045F">
      <w:pPr>
        <w:rPr>
          <w:b/>
          <w:szCs w:val="24"/>
        </w:rPr>
      </w:pPr>
      <w:r>
        <w:rPr>
          <w:b/>
        </w:rPr>
        <w:t xml:space="preserve">CS4 – </w:t>
      </w:r>
      <w:r w:rsidRPr="0036069C">
        <w:rPr>
          <w:b/>
          <w:szCs w:val="24"/>
        </w:rPr>
        <w:t xml:space="preserve">Punctarea acestui criteriu se </w:t>
      </w:r>
      <w:proofErr w:type="gramStart"/>
      <w:r w:rsidRPr="0036069C">
        <w:rPr>
          <w:b/>
          <w:szCs w:val="24"/>
        </w:rPr>
        <w:t>va</w:t>
      </w:r>
      <w:proofErr w:type="gramEnd"/>
      <w:r w:rsidRPr="0036069C">
        <w:rPr>
          <w:b/>
          <w:szCs w:val="24"/>
        </w:rPr>
        <w:t xml:space="preserve"> face numai dacă acest lucru este prezentat şi demonstrat în Studiul de Fezabilitate/ alte documente justificative.</w:t>
      </w:r>
    </w:p>
    <w:p w:rsidR="0017045F" w:rsidRPr="0036069C" w:rsidRDefault="0017045F" w:rsidP="0017045F">
      <w:pPr>
        <w:rPr>
          <w:b/>
          <w:szCs w:val="24"/>
        </w:rPr>
      </w:pPr>
      <w:r w:rsidRPr="0036069C">
        <w:rPr>
          <w:b/>
        </w:rPr>
        <w:t xml:space="preserve">CS5 – </w:t>
      </w:r>
      <w:r w:rsidRPr="0036069C">
        <w:rPr>
          <w:b/>
          <w:szCs w:val="24"/>
        </w:rPr>
        <w:t xml:space="preserve">Punctarea acestui criteriu se </w:t>
      </w:r>
      <w:proofErr w:type="gramStart"/>
      <w:r w:rsidRPr="0036069C">
        <w:rPr>
          <w:b/>
          <w:szCs w:val="24"/>
        </w:rPr>
        <w:t>va</w:t>
      </w:r>
      <w:proofErr w:type="gramEnd"/>
      <w:r w:rsidRPr="0036069C">
        <w:rPr>
          <w:b/>
          <w:szCs w:val="24"/>
        </w:rPr>
        <w:t xml:space="preserve"> face numai dacă acest lucru este prezentat şi demonstrat în Studiul de Fezabilitate/ alte documente justificative.</w:t>
      </w:r>
    </w:p>
    <w:p w:rsidR="0017045F" w:rsidRPr="00FB73F1" w:rsidRDefault="0017045F" w:rsidP="0017045F">
      <w:pPr>
        <w:rPr>
          <w:i/>
          <w:szCs w:val="24"/>
        </w:rPr>
      </w:pPr>
      <w:r w:rsidRPr="00FB73F1">
        <w:rPr>
          <w:b/>
          <w:szCs w:val="24"/>
        </w:rPr>
        <w:t xml:space="preserve">CS6 – Punctajul se </w:t>
      </w:r>
      <w:proofErr w:type="gramStart"/>
      <w:r w:rsidRPr="00FB73F1">
        <w:rPr>
          <w:b/>
          <w:szCs w:val="24"/>
        </w:rPr>
        <w:t>va</w:t>
      </w:r>
      <w:proofErr w:type="gramEnd"/>
      <w:r w:rsidRPr="00FB73F1">
        <w:rPr>
          <w:b/>
          <w:szCs w:val="24"/>
        </w:rPr>
        <w:t xml:space="preserve"> acorda investiţiilor realizate de tinerii fermieri, cu vârsta până la 40 de ani, inclusiv la data depunerii Cererii de finanțare.</w:t>
      </w:r>
    </w:p>
    <w:p w:rsidR="0017045F" w:rsidRPr="00FB73F1" w:rsidRDefault="0017045F" w:rsidP="0017045F">
      <w:pPr>
        <w:rPr>
          <w:b/>
          <w:szCs w:val="24"/>
        </w:rPr>
      </w:pPr>
      <w:r w:rsidRPr="00FB73F1">
        <w:rPr>
          <w:b/>
          <w:szCs w:val="24"/>
        </w:rPr>
        <w:t xml:space="preserve">CS7 – Punctarea </w:t>
      </w:r>
      <w:proofErr w:type="gramStart"/>
      <w:r w:rsidRPr="00FB73F1">
        <w:rPr>
          <w:b/>
          <w:szCs w:val="24"/>
        </w:rPr>
        <w:t>acestui  criteriu</w:t>
      </w:r>
      <w:proofErr w:type="gramEnd"/>
      <w:r w:rsidRPr="00FB73F1">
        <w:rPr>
          <w:b/>
          <w:szCs w:val="24"/>
        </w:rPr>
        <w:t xml:space="preserve"> se va face  numai dacă acest lucru  este prezentat şi </w:t>
      </w:r>
    </w:p>
    <w:p w:rsidR="0017045F" w:rsidRPr="00FB73F1" w:rsidRDefault="0017045F" w:rsidP="0017045F">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17045F" w:rsidRPr="00FB73F1" w:rsidRDefault="0017045F" w:rsidP="0017045F">
      <w:pPr>
        <w:rPr>
          <w:b/>
          <w:szCs w:val="24"/>
        </w:rPr>
      </w:pPr>
      <w:r w:rsidRPr="00FB73F1">
        <w:rPr>
          <w:b/>
          <w:szCs w:val="24"/>
        </w:rPr>
        <w:t xml:space="preserve">CS8 – Punctarea </w:t>
      </w:r>
      <w:proofErr w:type="gramStart"/>
      <w:r w:rsidRPr="00FB73F1">
        <w:rPr>
          <w:b/>
          <w:szCs w:val="24"/>
        </w:rPr>
        <w:t>acestui  criteriu</w:t>
      </w:r>
      <w:proofErr w:type="gramEnd"/>
      <w:r w:rsidRPr="00FB73F1">
        <w:rPr>
          <w:b/>
          <w:szCs w:val="24"/>
        </w:rPr>
        <w:t xml:space="preserve"> se va face  numai dacă acest lucru  este prezentat şi </w:t>
      </w:r>
    </w:p>
    <w:p w:rsidR="0017045F" w:rsidRPr="00FB73F1" w:rsidRDefault="0017045F" w:rsidP="0017045F">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17045F" w:rsidRPr="00FB73F1" w:rsidRDefault="0017045F" w:rsidP="0017045F">
      <w:pPr>
        <w:rPr>
          <w:b/>
          <w:szCs w:val="24"/>
        </w:rPr>
      </w:pPr>
      <w:r w:rsidRPr="00FB73F1">
        <w:rPr>
          <w:b/>
          <w:szCs w:val="24"/>
        </w:rPr>
        <w:t xml:space="preserve">CS9 - Punctarea </w:t>
      </w:r>
      <w:proofErr w:type="gramStart"/>
      <w:r w:rsidRPr="00FB73F1">
        <w:rPr>
          <w:b/>
          <w:szCs w:val="24"/>
        </w:rPr>
        <w:t>acestui  criteriu</w:t>
      </w:r>
      <w:proofErr w:type="gramEnd"/>
      <w:r w:rsidRPr="00FB73F1">
        <w:rPr>
          <w:b/>
          <w:szCs w:val="24"/>
        </w:rPr>
        <w:t xml:space="preserve"> se va face  numai dacă acest lucru  este prezentat şi </w:t>
      </w:r>
    </w:p>
    <w:p w:rsidR="0017045F" w:rsidRDefault="0017045F" w:rsidP="0017045F">
      <w:pPr>
        <w:rPr>
          <w:b/>
          <w:szCs w:val="24"/>
        </w:rPr>
      </w:pPr>
      <w:proofErr w:type="gramStart"/>
      <w:r w:rsidRPr="00FB73F1">
        <w:rPr>
          <w:b/>
          <w:szCs w:val="24"/>
        </w:rPr>
        <w:t>demonstrat</w:t>
      </w:r>
      <w:proofErr w:type="gramEnd"/>
      <w:r w:rsidRPr="00FB73F1">
        <w:rPr>
          <w:b/>
          <w:szCs w:val="24"/>
        </w:rPr>
        <w:t xml:space="preserve"> în Studiul de Fezabilitate/ alte documente justificative.</w:t>
      </w:r>
    </w:p>
    <w:p w:rsidR="00E4102F" w:rsidRDefault="00E4102F" w:rsidP="00755A16">
      <w:pPr>
        <w:ind w:left="0"/>
        <w:rPr>
          <w:b/>
        </w:rPr>
      </w:pPr>
    </w:p>
    <w:p w:rsidR="00C65222" w:rsidRDefault="00656C81" w:rsidP="00755A16">
      <w:pPr>
        <w:pStyle w:val="ListParagraph"/>
        <w:numPr>
          <w:ilvl w:val="0"/>
          <w:numId w:val="20"/>
        </w:numPr>
        <w:rPr>
          <w:szCs w:val="24"/>
        </w:rPr>
      </w:pPr>
      <w:r w:rsidRPr="00656C81">
        <w:rPr>
          <w:szCs w:val="24"/>
        </w:rPr>
        <w:t xml:space="preserve">Cerințele de </w:t>
      </w:r>
      <w:proofErr w:type="gramStart"/>
      <w:r w:rsidRPr="00656C81">
        <w:t>conformitate</w:t>
      </w:r>
      <w:r w:rsidRPr="00656C81">
        <w:rPr>
          <w:szCs w:val="24"/>
        </w:rPr>
        <w:t xml:space="preserve">  ș</w:t>
      </w:r>
      <w:proofErr w:type="gramEnd"/>
      <w:r w:rsidRPr="00656C81">
        <w:rPr>
          <w:szCs w:val="24"/>
        </w:rPr>
        <w:t>i de eligibilitate pe care trebuie să le îndeplinească solicitantul</w:t>
      </w:r>
      <w:r>
        <w:rPr>
          <w:szCs w:val="24"/>
        </w:rPr>
        <w:t>.</w:t>
      </w:r>
      <w:r w:rsidR="00D87BB7" w:rsidRPr="00656C81">
        <w:rPr>
          <w:szCs w:val="24"/>
        </w:rPr>
        <w:t xml:space="preserve"> </w:t>
      </w:r>
    </w:p>
    <w:p w:rsidR="00656C81" w:rsidRPr="00337E63" w:rsidRDefault="00656C81" w:rsidP="00755A16">
      <w:pPr>
        <w:shd w:val="clear" w:color="auto" w:fill="FFFFFF" w:themeFill="background1"/>
        <w:overflowPunct w:val="0"/>
        <w:autoSpaceDE w:val="0"/>
        <w:autoSpaceDN w:val="0"/>
        <w:adjustRightInd w:val="0"/>
        <w:spacing w:before="120" w:after="120"/>
        <w:textAlignment w:val="baseline"/>
        <w:rPr>
          <w:b/>
        </w:rPr>
      </w:pPr>
      <w:r>
        <w:rPr>
          <w:b/>
        </w:rPr>
        <w:t>A. Verificarea Cererii de Finanțare</w:t>
      </w:r>
    </w:p>
    <w:p w:rsidR="00656C81" w:rsidRDefault="00656C81" w:rsidP="00755A16">
      <w:pPr>
        <w:pStyle w:val="ListParagraph"/>
        <w:spacing w:before="120" w:after="120"/>
        <w:rPr>
          <w:kern w:val="32"/>
        </w:rPr>
      </w:pPr>
    </w:p>
    <w:p w:rsidR="00656C81" w:rsidRPr="00293D26" w:rsidRDefault="00656C81" w:rsidP="00755A16">
      <w:pPr>
        <w:pStyle w:val="ListParagraph"/>
        <w:numPr>
          <w:ilvl w:val="0"/>
          <w:numId w:val="36"/>
        </w:numPr>
        <w:spacing w:before="120" w:after="120"/>
        <w:rPr>
          <w:kern w:val="32"/>
        </w:rPr>
      </w:pPr>
      <w:r w:rsidRPr="00293D26">
        <w:rPr>
          <w:kern w:val="32"/>
        </w:rPr>
        <w:t>Solicitantul a mai depus pentru verificare această cerere de finanţare în cadrul aceluiași Apel de Selecție</w:t>
      </w:r>
    </w:p>
    <w:p w:rsidR="00656C81" w:rsidRPr="00656C81" w:rsidRDefault="00656C81" w:rsidP="00755A16">
      <w:pPr>
        <w:pStyle w:val="ListParagraph"/>
        <w:numPr>
          <w:ilvl w:val="0"/>
          <w:numId w:val="36"/>
        </w:numPr>
        <w:spacing w:before="120" w:after="120"/>
      </w:pPr>
      <w:r>
        <w:t xml:space="preserve">Solicitantul </w:t>
      </w:r>
      <w:proofErr w:type="gramStart"/>
      <w:r>
        <w:t>a</w:t>
      </w:r>
      <w:proofErr w:type="gramEnd"/>
      <w:r>
        <w:t xml:space="preserve"> utilizat ultima variantă de pe site-ul GAL Lider Cluj a Cererii de Finanţare aferentă măsurii M</w:t>
      </w:r>
      <w:r w:rsidR="0017045F">
        <w:t>7/ 3</w:t>
      </w:r>
      <w:r>
        <w:t>A?</w:t>
      </w:r>
    </w:p>
    <w:p w:rsidR="00656C81" w:rsidRPr="0017027F" w:rsidRDefault="00656C81" w:rsidP="00755A16">
      <w:pPr>
        <w:pStyle w:val="ListParagraph"/>
        <w:numPr>
          <w:ilvl w:val="0"/>
          <w:numId w:val="36"/>
        </w:numPr>
        <w:spacing w:before="120" w:after="120"/>
      </w:pPr>
      <w:r w:rsidRPr="00AA598F">
        <w:t xml:space="preserve">Dosarul Cererii de finanţare </w:t>
      </w:r>
      <w:proofErr w:type="gramStart"/>
      <w:r w:rsidRPr="00AA598F">
        <w:t>este</w:t>
      </w:r>
      <w:proofErr w:type="gramEnd"/>
      <w:r w:rsidRPr="00AA598F">
        <w:t xml:space="preserve"> legat, iar documentele pe care le conţine sunt numerotate de către solicitant?</w:t>
      </w:r>
    </w:p>
    <w:p w:rsidR="00656C81" w:rsidRDefault="00656C81" w:rsidP="00755A16">
      <w:pPr>
        <w:pStyle w:val="ListParagraph"/>
        <w:numPr>
          <w:ilvl w:val="0"/>
          <w:numId w:val="36"/>
        </w:numPr>
        <w:spacing w:before="0" w:after="0"/>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656C81" w:rsidRPr="00AA598F" w:rsidRDefault="00656C81" w:rsidP="00755A16">
      <w:pPr>
        <w:pStyle w:val="ListParagraph"/>
        <w:numPr>
          <w:ilvl w:val="0"/>
          <w:numId w:val="36"/>
        </w:numPr>
        <w:spacing w:before="120" w:after="120"/>
      </w:pPr>
      <w:r w:rsidRPr="00AA598F">
        <w:lastRenderedPageBreak/>
        <w:t>Referințele din Cererea de finanțare corespund cu numărul paginii la care se află documentele din Dosarul Cererii de finanțare?</w:t>
      </w:r>
    </w:p>
    <w:p w:rsidR="00656C81" w:rsidRPr="00293D26" w:rsidRDefault="00656C81" w:rsidP="00755A16">
      <w:pPr>
        <w:pStyle w:val="ListParagraph"/>
        <w:numPr>
          <w:ilvl w:val="0"/>
          <w:numId w:val="36"/>
        </w:numPr>
        <w:spacing w:before="120" w:after="120"/>
        <w:rPr>
          <w:i/>
        </w:rPr>
      </w:pPr>
      <w:r w:rsidRPr="00AA598F">
        <w:t xml:space="preserve">Cererea de finanţare </w:t>
      </w:r>
      <w:proofErr w:type="gramStart"/>
      <w:r w:rsidRPr="00AA598F">
        <w:t>este</w:t>
      </w:r>
      <w:proofErr w:type="gramEnd"/>
      <w:r w:rsidRPr="00AA598F">
        <w:t xml:space="preserve"> completată și semnată de solicitant? </w:t>
      </w:r>
    </w:p>
    <w:p w:rsidR="00656C81" w:rsidRPr="00AA598F" w:rsidRDefault="00656C81" w:rsidP="00755A16">
      <w:pPr>
        <w:pStyle w:val="ListParagraph"/>
        <w:numPr>
          <w:ilvl w:val="0"/>
          <w:numId w:val="36"/>
        </w:numPr>
        <w:spacing w:before="120" w:after="120"/>
      </w:pPr>
      <w:r w:rsidRPr="00AA598F">
        <w:t>Solicitantul a completat lista documentelor anexă obligatorii şi cele impuse de tipul măsurii?</w:t>
      </w:r>
    </w:p>
    <w:p w:rsidR="00656C81" w:rsidRPr="0017027F" w:rsidRDefault="00656C81" w:rsidP="00755A16">
      <w:pPr>
        <w:pStyle w:val="ListParagraph"/>
        <w:numPr>
          <w:ilvl w:val="0"/>
          <w:numId w:val="36"/>
        </w:numPr>
        <w:spacing w:before="120" w:after="120"/>
      </w:pPr>
      <w:r w:rsidRPr="00AA598F">
        <w:t xml:space="preserve">Solicitantul </w:t>
      </w:r>
      <w:proofErr w:type="gramStart"/>
      <w:r w:rsidRPr="00AA598F">
        <w:t>a</w:t>
      </w:r>
      <w:proofErr w:type="gramEnd"/>
      <w:r w:rsidRPr="00AA598F">
        <w:t xml:space="preserve"> atașat la Cererea de </w:t>
      </w:r>
      <w:r>
        <w:t>F</w:t>
      </w:r>
      <w:r w:rsidRPr="00AA598F">
        <w:t>inanțare toate documentele anexă obligatorii din listă?</w:t>
      </w:r>
    </w:p>
    <w:p w:rsidR="00656C81" w:rsidRPr="00AA598F" w:rsidRDefault="00656C81" w:rsidP="00755A16">
      <w:pPr>
        <w:pStyle w:val="ListParagraph"/>
        <w:numPr>
          <w:ilvl w:val="0"/>
          <w:numId w:val="36"/>
        </w:numPr>
        <w:spacing w:before="120" w:after="120"/>
      </w:pPr>
      <w:r w:rsidRPr="00AA598F">
        <w:t>Copia electronică a Cererii de finanțare corespunde cu dosarul original pe suport de hârtie?</w:t>
      </w:r>
    </w:p>
    <w:p w:rsidR="00656C81" w:rsidRPr="00AA598F" w:rsidRDefault="00656C81" w:rsidP="00755A16">
      <w:pPr>
        <w:pStyle w:val="ListParagraph"/>
        <w:numPr>
          <w:ilvl w:val="0"/>
          <w:numId w:val="36"/>
        </w:numPr>
        <w:spacing w:before="120" w:after="120"/>
      </w:pPr>
      <w:r w:rsidRPr="00AA598F">
        <w:t xml:space="preserve">Copia scanată a documentelor ataşate Cererii de finanţare </w:t>
      </w:r>
      <w:proofErr w:type="gramStart"/>
      <w:r w:rsidRPr="00AA598F">
        <w:t>este</w:t>
      </w:r>
      <w:proofErr w:type="gramEnd"/>
      <w:r w:rsidRPr="00AA598F">
        <w:t xml:space="preserve"> prezentată alături de forma electronică a Cererii de finanţare?</w:t>
      </w:r>
    </w:p>
    <w:p w:rsidR="00656C81" w:rsidRPr="0017027F" w:rsidRDefault="00656C81" w:rsidP="00755A16">
      <w:pPr>
        <w:pStyle w:val="ListParagraph"/>
        <w:numPr>
          <w:ilvl w:val="0"/>
          <w:numId w:val="36"/>
        </w:numPr>
        <w:spacing w:before="120" w:after="120"/>
      </w:pPr>
      <w:r w:rsidRPr="00AA598F">
        <w:t>Solicitantul a completat coloanele din bugetul indicativ?</w:t>
      </w:r>
      <w:r w:rsidRPr="0017027F">
        <w:rPr>
          <w:b/>
          <w:i/>
          <w:color w:val="000000"/>
        </w:rPr>
        <w:t xml:space="preserve">    </w:t>
      </w:r>
    </w:p>
    <w:p w:rsidR="00656C81" w:rsidRDefault="00656C81" w:rsidP="00755A16">
      <w:pPr>
        <w:shd w:val="clear" w:color="auto" w:fill="FFFFFF" w:themeFill="background1"/>
        <w:spacing w:before="120" w:after="120"/>
        <w:rPr>
          <w:b/>
          <w:color w:val="000000"/>
        </w:rPr>
      </w:pPr>
      <w:r w:rsidRPr="0015431E">
        <w:rPr>
          <w:b/>
          <w:color w:val="000000"/>
        </w:rPr>
        <w:t>B. Verificarea documentelor anexate</w:t>
      </w:r>
    </w:p>
    <w:p w:rsidR="00656C81" w:rsidRPr="00656C81" w:rsidRDefault="00656C81" w:rsidP="00755A16">
      <w:pPr>
        <w:spacing w:before="120" w:after="120"/>
        <w:rPr>
          <w:color w:val="000000"/>
        </w:rPr>
      </w:pPr>
      <w:r>
        <w:rPr>
          <w:color w:val="000000"/>
        </w:rPr>
        <w:tab/>
        <w:t xml:space="preserve">Prezența documentelor trebuie </w:t>
      </w:r>
      <w:proofErr w:type="gramStart"/>
      <w:r>
        <w:rPr>
          <w:color w:val="000000"/>
        </w:rPr>
        <w:t>să</w:t>
      </w:r>
      <w:proofErr w:type="gramEnd"/>
      <w:r>
        <w:rPr>
          <w:color w:val="000000"/>
        </w:rPr>
        <w:t xml:space="preserve"> fie atestată prin bifarea în tabelul din partea E a Cererii de Finanțare. </w:t>
      </w:r>
    </w:p>
    <w:p w:rsidR="00C65222" w:rsidRPr="00E4102F" w:rsidRDefault="00C65222" w:rsidP="00755A16">
      <w:bookmarkStart w:id="0" w:name="_Toc491268644"/>
      <w:r w:rsidRPr="00FF1154">
        <w:rPr>
          <w:rStyle w:val="Heading2Char"/>
        </w:rPr>
        <w:t>Criterii de eligibilitate a</w:t>
      </w:r>
      <w:r>
        <w:rPr>
          <w:rStyle w:val="Heading2Char"/>
        </w:rPr>
        <w:t>le</w:t>
      </w:r>
      <w:r w:rsidRPr="00FF1154">
        <w:rPr>
          <w:rStyle w:val="Heading2Char"/>
        </w:rPr>
        <w:t xml:space="preserve"> solicitantului</w:t>
      </w:r>
      <w:bookmarkEnd w:id="0"/>
      <w:r w:rsidRPr="00CB2AFD">
        <w:rPr>
          <w:b/>
        </w:rPr>
        <w:t>:</w:t>
      </w:r>
      <w:r w:rsidR="00E4102F">
        <w:rPr>
          <w:b/>
        </w:rPr>
        <w:t xml:space="preserve"> </w:t>
      </w:r>
    </w:p>
    <w:p w:rsidR="00E4102F" w:rsidRPr="00FB73F1" w:rsidRDefault="00E4102F" w:rsidP="00755A16">
      <w:pPr>
        <w:pStyle w:val="ListParagraph"/>
        <w:numPr>
          <w:ilvl w:val="0"/>
          <w:numId w:val="23"/>
        </w:numPr>
        <w:spacing w:before="0" w:after="200"/>
        <w:rPr>
          <w:i/>
        </w:rPr>
      </w:pPr>
      <w:bookmarkStart w:id="1" w:name="_Toc491268645"/>
      <w:r w:rsidRPr="00FB73F1">
        <w:t xml:space="preserve">Solicitantul nu trebuie </w:t>
      </w:r>
      <w:proofErr w:type="gramStart"/>
      <w:r w:rsidRPr="00FB73F1">
        <w:t>să</w:t>
      </w:r>
      <w:proofErr w:type="gramEnd"/>
      <w:r w:rsidRPr="00FB73F1">
        <w:t xml:space="preserve"> fie înregistrat în Registrul debitorilor AFIR (atât pentru Programul SAPARD, cât și pentru FEADR). </w:t>
      </w:r>
      <w:r w:rsidRPr="00FB73F1">
        <w:rPr>
          <w:i/>
        </w:rPr>
        <w:t>Se vor verifica Declarația pe proprie răspundere, Registrul Debitorilor</w:t>
      </w:r>
    </w:p>
    <w:p w:rsidR="00E4102F" w:rsidRPr="00FB73F1" w:rsidRDefault="00E4102F" w:rsidP="00755A16">
      <w:pPr>
        <w:pStyle w:val="ListParagraph"/>
        <w:numPr>
          <w:ilvl w:val="0"/>
          <w:numId w:val="23"/>
        </w:numPr>
        <w:spacing w:before="0" w:after="200"/>
        <w:rPr>
          <w:i/>
        </w:rPr>
      </w:pPr>
      <w:r w:rsidRPr="00FB73F1">
        <w:rPr>
          <w:color w:val="000000"/>
        </w:rPr>
        <w:t xml:space="preserve">Solicitantul are </w:t>
      </w:r>
      <w:proofErr w:type="gramStart"/>
      <w:r w:rsidRPr="00FB73F1">
        <w:rPr>
          <w:color w:val="000000"/>
        </w:rPr>
        <w:t>un</w:t>
      </w:r>
      <w:proofErr w:type="gramEnd"/>
      <w:r w:rsidRPr="00FB73F1">
        <w:rPr>
          <w:color w:val="000000"/>
        </w:rPr>
        <w:t xml:space="preserve"> proiect selectat pentru finanţare în aceeaşi sesiune continuă, dar nu a încheiat contractul cu AFIR, deoarece nu a prezentat în termen dovada cofinanțării solicitată prin Notificarea privind selectarea cererii de finanţare şi semnarea contractului de finanţare</w:t>
      </w:r>
      <w:r w:rsidRPr="00FB73F1">
        <w:t xml:space="preserve">. </w:t>
      </w:r>
      <w:r w:rsidRPr="00FB73F1">
        <w:rPr>
          <w:i/>
        </w:rPr>
        <w:t xml:space="preserve">Se verifică în bazele de date ale AFIR, dacă solicitantul a fost selectat pentru finanţare în aceeaşi sesiune continuă, dar nu a încheiat contractul din cauza neprezentării în termen </w:t>
      </w:r>
      <w:proofErr w:type="gramStart"/>
      <w:r w:rsidRPr="00FB73F1">
        <w:rPr>
          <w:i/>
        </w:rPr>
        <w:t>a  documentului</w:t>
      </w:r>
      <w:proofErr w:type="gramEnd"/>
      <w:r w:rsidRPr="00FB73F1">
        <w:rPr>
          <w:i/>
        </w:rPr>
        <w:t>.</w:t>
      </w:r>
    </w:p>
    <w:p w:rsidR="00E4102F" w:rsidRDefault="00E4102F" w:rsidP="00755A16">
      <w:pPr>
        <w:pStyle w:val="ListParagraph"/>
        <w:numPr>
          <w:ilvl w:val="0"/>
          <w:numId w:val="23"/>
        </w:numPr>
        <w:spacing w:before="0" w:after="200"/>
        <w:rPr>
          <w:i/>
        </w:rPr>
      </w:pPr>
      <w:r w:rsidRPr="00A63779">
        <w:t xml:space="preserve">Solicitantul trebuie </w:t>
      </w:r>
      <w:proofErr w:type="gramStart"/>
      <w:r w:rsidRPr="00A63779">
        <w:t>să</w:t>
      </w:r>
      <w:proofErr w:type="gramEnd"/>
      <w:r w:rsidRPr="00A63779">
        <w:t xml:space="preserve"> își însușească în totalitate angajamentele </w:t>
      </w:r>
      <w:r w:rsidRPr="00D204C1">
        <w:t>luate în Declaraţia pe proprie raspundere F, a</w:t>
      </w:r>
      <w:r>
        <w:t>plicabile proiectului.</w:t>
      </w:r>
      <w:r w:rsidRPr="00A63779">
        <w:rPr>
          <w:i/>
        </w:rPr>
        <w:t xml:space="preserve"> Se verifică Declarația pe proprie răspundere din Cererea de finanțare.</w:t>
      </w:r>
    </w:p>
    <w:p w:rsidR="00E4102F" w:rsidRDefault="00E4102F" w:rsidP="00755A16">
      <w:pPr>
        <w:pStyle w:val="ListParagraph"/>
        <w:numPr>
          <w:ilvl w:val="0"/>
          <w:numId w:val="23"/>
        </w:numPr>
        <w:spacing w:before="0" w:after="200"/>
        <w:rPr>
          <w:i/>
        </w:rPr>
      </w:pPr>
      <w:r w:rsidRPr="00D204C1">
        <w:rPr>
          <w:spacing w:val="-4"/>
        </w:rPr>
        <w:t xml:space="preserve">Solicitantul are în implementare proiecte în cadrul uneia dintre măsurile 141, 112, 411-141, 411-112, aferente PNDR 2007 – 2013 sau are proiect depus pe submăsura 6.1 sau 6.3 şi nu i s-a acordat încă cea de-a doua tranşă de </w:t>
      </w:r>
      <w:r>
        <w:rPr>
          <w:spacing w:val="-4"/>
        </w:rPr>
        <w:t xml:space="preserve">plată. </w:t>
      </w:r>
      <w:r>
        <w:rPr>
          <w:i/>
        </w:rPr>
        <w:t xml:space="preserve">Se </w:t>
      </w:r>
      <w:r w:rsidRPr="00BA011B">
        <w:rPr>
          <w:i/>
        </w:rPr>
        <w:t xml:space="preserve">verifică dacă solicitantul are </w:t>
      </w:r>
      <w:r w:rsidRPr="00BA011B">
        <w:rPr>
          <w:i/>
        </w:rPr>
        <w:lastRenderedPageBreak/>
        <w:t xml:space="preserve">proiect în implementare pe măsurile 141, 112, 411141, 411112, şi dacă solicitantul are proiect în implementare (în sensul că nu a primit </w:t>
      </w:r>
      <w:proofErr w:type="gramStart"/>
      <w:r w:rsidRPr="00BA011B">
        <w:rPr>
          <w:i/>
        </w:rPr>
        <w:t>ce-</w:t>
      </w:r>
      <w:proofErr w:type="gramEnd"/>
      <w:r w:rsidRPr="00BA011B">
        <w:rPr>
          <w:i/>
        </w:rPr>
        <w:t xml:space="preserve">a de-a doua tranșă de plată din suma forfetară) pe submăsura 6.1 sau 6.3.  </w:t>
      </w:r>
    </w:p>
    <w:p w:rsidR="0017045F" w:rsidRPr="0017045F" w:rsidRDefault="0017045F" w:rsidP="0017045F">
      <w:pPr>
        <w:pStyle w:val="ListParagraph"/>
        <w:numPr>
          <w:ilvl w:val="0"/>
          <w:numId w:val="23"/>
        </w:numPr>
        <w:spacing w:before="0" w:after="200"/>
        <w:rPr>
          <w:i/>
        </w:rPr>
      </w:pPr>
      <w:r w:rsidRPr="006B2703">
        <w:t xml:space="preserve">Solicitantul nu trebuie </w:t>
      </w:r>
      <w:proofErr w:type="gramStart"/>
      <w:r w:rsidRPr="006B2703">
        <w:t>să</w:t>
      </w:r>
      <w:proofErr w:type="gramEnd"/>
      <w:r w:rsidRPr="006B2703">
        <w:t xml:space="preserve"> fie în dificultate, în conformitate cu legislația în vigoare. </w:t>
      </w:r>
      <w:r w:rsidRPr="006B2703">
        <w:rPr>
          <w:i/>
        </w:rPr>
        <w:t xml:space="preserve">Se verifică </w:t>
      </w:r>
      <w:r>
        <w:rPr>
          <w:i/>
        </w:rPr>
        <w:t>Declaraţia</w:t>
      </w:r>
      <w:r w:rsidRPr="006B2703">
        <w:rPr>
          <w:i/>
        </w:rPr>
        <w:t xml:space="preserve"> privind încadrarea în categoria firma în dificultate, a situaţiilor financiare întocmite pe ultimii doi ani fiscali, a informațiilor din Certificatul Constatator, a adresei emisă de bancă/băncile creditoare că solicitantul se încadrează în graficul de rambursare a împrumutului (dacă </w:t>
      </w:r>
      <w:proofErr w:type="gramStart"/>
      <w:r w:rsidRPr="006B2703">
        <w:rPr>
          <w:i/>
        </w:rPr>
        <w:t>este</w:t>
      </w:r>
      <w:proofErr w:type="gramEnd"/>
      <w:r w:rsidRPr="006B2703">
        <w:rPr>
          <w:i/>
        </w:rPr>
        <w:t xml:space="preserve"> cazul).</w:t>
      </w:r>
    </w:p>
    <w:p w:rsidR="00C65222" w:rsidRPr="00E4102F" w:rsidRDefault="00C65222" w:rsidP="00755A16">
      <w:r w:rsidRPr="00FF1154">
        <w:rPr>
          <w:rStyle w:val="Heading2Char"/>
        </w:rPr>
        <w:t>Criterii de eligibilitate a</w:t>
      </w:r>
      <w:r>
        <w:rPr>
          <w:rStyle w:val="Heading2Char"/>
        </w:rPr>
        <w:t>le</w:t>
      </w:r>
      <w:r w:rsidRPr="00FF1154">
        <w:rPr>
          <w:rStyle w:val="Heading2Char"/>
        </w:rPr>
        <w:t xml:space="preserve"> proiectului</w:t>
      </w:r>
      <w:bookmarkEnd w:id="1"/>
      <w:r w:rsidRPr="00FF1154">
        <w:rPr>
          <w:b/>
        </w:rPr>
        <w:t>:</w:t>
      </w:r>
      <w:r w:rsidR="00E4102F" w:rsidRPr="00E4102F">
        <w:t xml:space="preserve"> </w:t>
      </w:r>
    </w:p>
    <w:p w:rsidR="0017045F" w:rsidRPr="00FF1154" w:rsidRDefault="0017045F" w:rsidP="0017045F">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17045F" w:rsidRPr="00A83011" w:rsidRDefault="0017045F" w:rsidP="0017045F">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17045F" w:rsidRDefault="0017045F" w:rsidP="0017045F">
      <w:pPr>
        <w:ind w:firstLine="708"/>
        <w:rPr>
          <w:i/>
        </w:rPr>
      </w:pPr>
      <w:r w:rsidRPr="00A83011">
        <w:rPr>
          <w:b/>
        </w:rPr>
        <w:t>EG3.</w:t>
      </w:r>
      <w:r>
        <w:t xml:space="preserve"> Proiectele focusate pe procesare sunt condiționate de implementarea unor metode de limitare </w:t>
      </w:r>
      <w:proofErr w:type="gramStart"/>
      <w:r>
        <w:t>a</w:t>
      </w:r>
      <w:proofErr w:type="gramEnd"/>
      <w:r>
        <w:t xml:space="preserve"> emisiilor de GES</w:t>
      </w:r>
      <w:r w:rsidRPr="00A83011">
        <w:t xml:space="preserve">. </w:t>
      </w:r>
      <w:proofErr w:type="gramStart"/>
      <w:r w:rsidRPr="00E85224">
        <w:rPr>
          <w:i/>
        </w:rPr>
        <w:t>Se verifică Studiul de fezabilitate</w:t>
      </w:r>
      <w:r>
        <w:rPr>
          <w:i/>
        </w:rPr>
        <w:t>/ alte documente justificative.</w:t>
      </w:r>
      <w:proofErr w:type="gramEnd"/>
    </w:p>
    <w:p w:rsidR="0017045F" w:rsidRDefault="0017045F" w:rsidP="0017045F">
      <w:pPr>
        <w:ind w:firstLine="708"/>
        <w:rPr>
          <w:i/>
        </w:rPr>
      </w:pPr>
      <w:r w:rsidRPr="000E6940">
        <w:rPr>
          <w:b/>
        </w:rPr>
        <w:t>EG</w:t>
      </w:r>
      <w:r>
        <w:rPr>
          <w:b/>
        </w:rPr>
        <w:t>4</w:t>
      </w:r>
      <w:r w:rsidRPr="000E6940">
        <w:rPr>
          <w:b/>
        </w:rPr>
        <w:t>.</w:t>
      </w:r>
      <w:r>
        <w:rPr>
          <w:i/>
        </w:rPr>
        <w:t xml:space="preserve"> </w:t>
      </w:r>
      <w:r w:rsidRPr="000E6940">
        <w:t xml:space="preserve">Investițiile trebuie </w:t>
      </w:r>
      <w:proofErr w:type="gramStart"/>
      <w:r w:rsidRPr="000E6940">
        <w:t>să</w:t>
      </w:r>
      <w:proofErr w:type="gramEnd"/>
      <w:r w:rsidRPr="000E6940">
        <w:t xml:space="preserve"> se încadreze în cel puțin una dintre acțiunile eligibile prevăzute prin </w:t>
      </w:r>
      <w:r w:rsidRPr="00B55A4B">
        <w:t>fișa măsurii din SDL</w:t>
      </w:r>
      <w:r w:rsidRPr="000E6940">
        <w:t>.</w:t>
      </w:r>
      <w:r w:rsidRPr="000E6940">
        <w:rPr>
          <w:i/>
        </w:rPr>
        <w:t xml:space="preserve"> </w:t>
      </w:r>
      <w:r w:rsidRPr="00F25924">
        <w:rPr>
          <w:i/>
        </w:rPr>
        <w:t>Se verifică dacă investițiile se încadrează în cel puțin una dintre acțiunile eligibile prevăzute prin măsură</w:t>
      </w:r>
    </w:p>
    <w:p w:rsidR="0017045F" w:rsidRPr="00EE4214" w:rsidRDefault="0017045F" w:rsidP="0017045F">
      <w:pPr>
        <w:ind w:firstLine="708"/>
        <w:rPr>
          <w:i/>
        </w:rPr>
      </w:pPr>
      <w:r w:rsidRPr="00EE4214">
        <w:rPr>
          <w:b/>
        </w:rPr>
        <w:t>EG5.</w:t>
      </w:r>
      <w:r w:rsidRPr="00EE4214">
        <w:t xml:space="preserve"> Investiția va fi precedată de o evaluare a impactului preconizat asupra mediului dacă acesta poate avea efecte negative asupra mediului, în conformitate cu legislația în vigoare, menționată în capitolul 8.1 din PNDR 2014-2020</w:t>
      </w:r>
      <w:r>
        <w:t xml:space="preserve">. </w:t>
      </w:r>
      <w:r w:rsidRPr="00BA011B">
        <w:rPr>
          <w:i/>
        </w:rPr>
        <w:t xml:space="preserve">Condiția se consideră îndeplinită </w:t>
      </w:r>
      <w:r w:rsidRPr="00EE4214">
        <w:rPr>
          <w:i/>
        </w:rPr>
        <w:t>prin verificarea însuşirii Declaraţiei F şi în baza corelării informaţiilor din Studiul de fezabilitate, cu cele din Certificatul de Urbanism şi ulterior, cu cele din documentul emis de Agenţia de Protecţia Mediului Judeţeană prezentat în etapa de contractare.</w:t>
      </w:r>
    </w:p>
    <w:p w:rsidR="0017045F" w:rsidRPr="00607002" w:rsidRDefault="0017045F" w:rsidP="0017045F">
      <w:pPr>
        <w:ind w:firstLine="708"/>
        <w:rPr>
          <w:i/>
        </w:rPr>
      </w:pPr>
      <w:r w:rsidRPr="00607002">
        <w:rPr>
          <w:b/>
        </w:rPr>
        <w:t>EG6.</w:t>
      </w:r>
      <w:r>
        <w:t xml:space="preserve"> </w:t>
      </w:r>
      <w:r w:rsidRPr="00607002">
        <w:t xml:space="preserve">Viabilitatea economică a investiției trebuie să fie demonstrată în baza documentatiei tehnico-economice; </w:t>
      </w:r>
      <w:r w:rsidRPr="00607002">
        <w:rPr>
          <w:i/>
        </w:rPr>
        <w:t>Se verifică îndeplinirea cumulată a următoarelor condiţii:</w:t>
      </w:r>
      <w:r>
        <w:t xml:space="preserve"> </w:t>
      </w:r>
      <w:r w:rsidRPr="00607002">
        <w:rPr>
          <w:i/>
        </w:rPr>
        <w:t xml:space="preserve">- rezultatul din exploatare din bilanţul precedent anului depunerii proiectului să fie </w:t>
      </w:r>
      <w:r w:rsidRPr="00607002">
        <w:rPr>
          <w:i/>
        </w:rPr>
        <w:lastRenderedPageBreak/>
        <w:t>pozitiv (inclusiv 0)/ veniturile să fie cel puţin egale cu cheltuielile în cazul Persoanelor fizice autorizate, Întreprinderilor individuale şi Întreprinderilor familiale, în declaraţia privind veniturile realizate (formularele 200 şi/ sau 221 însotite de Anexe). Excepţie fac solicitanţii a căror activitate a fost afectată de calamităţi naturale şi cei care nu au înregistrat venituri din exploatare. Pentru solicitanţii a căror activitate a fost afectată de calamitate se vor ataşa documente care demonstrează situaţia de calamitate.</w:t>
      </w:r>
    </w:p>
    <w:p w:rsidR="0017045F" w:rsidRPr="00607002" w:rsidRDefault="0017045F" w:rsidP="0017045F">
      <w:pPr>
        <w:rPr>
          <w:i/>
        </w:rPr>
      </w:pPr>
      <w:r w:rsidRPr="00607002">
        <w:rPr>
          <w:i/>
        </w:rPr>
        <w:t xml:space="preserve">- </w:t>
      </w:r>
      <w:proofErr w:type="gramStart"/>
      <w:r w:rsidRPr="00607002">
        <w:rPr>
          <w:i/>
        </w:rPr>
        <w:t>în</w:t>
      </w:r>
      <w:proofErr w:type="gramEnd"/>
      <w:r w:rsidRPr="00607002">
        <w:rPr>
          <w:i/>
        </w:rPr>
        <w:t xml:space="preserve"> cazul în care anul precedent depunerii Cererii de Finanțare este anul înfiinţării, nu se analizează rezultatul operaţional, care poate fi negativ. </w:t>
      </w:r>
    </w:p>
    <w:p w:rsidR="0017045F" w:rsidRPr="00607002" w:rsidRDefault="0017045F" w:rsidP="0017045F">
      <w:pPr>
        <w:rPr>
          <w:i/>
        </w:rPr>
      </w:pPr>
      <w:r w:rsidRPr="00607002">
        <w:rPr>
          <w:i/>
        </w:rPr>
        <w:t xml:space="preserve">Indicatorii economico-financiari trebuie </w:t>
      </w:r>
      <w:proofErr w:type="gramStart"/>
      <w:r w:rsidRPr="00607002">
        <w:rPr>
          <w:i/>
        </w:rPr>
        <w:t>să</w:t>
      </w:r>
      <w:proofErr w:type="gramEnd"/>
      <w:r w:rsidRPr="00607002">
        <w:rPr>
          <w:i/>
        </w:rPr>
        <w:t xml:space="preserve"> se încadreze în limitele menţionate în cadrul secțiunii economice.</w:t>
      </w:r>
    </w:p>
    <w:p w:rsidR="0017045F" w:rsidRDefault="0017045F" w:rsidP="0017045F">
      <w:pPr>
        <w:ind w:firstLine="708"/>
        <w:rPr>
          <w:i/>
        </w:rPr>
      </w:pPr>
      <w:r w:rsidRPr="00607002">
        <w:rPr>
          <w:b/>
        </w:rPr>
        <w:t>EG7.</w:t>
      </w:r>
      <w:r>
        <w:t xml:space="preserve"> </w:t>
      </w:r>
      <w:r w:rsidRPr="00607002">
        <w:t xml:space="preserve">Solicitantul trebuie </w:t>
      </w:r>
      <w:proofErr w:type="gramStart"/>
      <w:r w:rsidRPr="00607002">
        <w:t>să</w:t>
      </w:r>
      <w:proofErr w:type="gramEnd"/>
      <w:r w:rsidRPr="00607002">
        <w:t xml:space="preserve"> demonstreze asig</w:t>
      </w:r>
      <w:r>
        <w:t>urarea cofinanțării investiției.</w:t>
      </w:r>
      <w:r w:rsidRPr="00607002">
        <w:t xml:space="preserve"> </w:t>
      </w:r>
      <w:r w:rsidRPr="00FB73F1">
        <w:rPr>
          <w:i/>
        </w:rPr>
        <w:t>Se</w:t>
      </w:r>
      <w:r>
        <w:t xml:space="preserve"> </w:t>
      </w:r>
      <w:r w:rsidRPr="00BA011B">
        <w:rPr>
          <w:i/>
        </w:rPr>
        <w:t xml:space="preserve">verifică Declaraţia </w:t>
      </w:r>
      <w:r>
        <w:rPr>
          <w:i/>
        </w:rPr>
        <w:t>din Cererea</w:t>
      </w:r>
      <w:r w:rsidRPr="00BA011B">
        <w:rPr>
          <w:i/>
        </w:rPr>
        <w:t xml:space="preserve"> de Finanțare</w:t>
      </w:r>
      <w:r>
        <w:rPr>
          <w:i/>
        </w:rPr>
        <w:t>.</w:t>
      </w:r>
      <w:r w:rsidRPr="00BA011B">
        <w:rPr>
          <w:i/>
        </w:rPr>
        <w:t xml:space="preserve"> </w:t>
      </w:r>
    </w:p>
    <w:p w:rsidR="0017045F" w:rsidRDefault="0017045F" w:rsidP="0017045F">
      <w:pPr>
        <w:ind w:firstLine="708"/>
        <w:rPr>
          <w:i/>
        </w:rPr>
      </w:pPr>
      <w:r w:rsidRPr="008B5528">
        <w:rPr>
          <w:b/>
        </w:rPr>
        <w:t>EG8.</w:t>
      </w:r>
      <w:r w:rsidRPr="008B5528">
        <w:t xml:space="preserve"> Investiția </w:t>
      </w:r>
      <w:proofErr w:type="gramStart"/>
      <w:r w:rsidRPr="008B5528">
        <w:t>va</w:t>
      </w:r>
      <w:proofErr w:type="gramEnd"/>
      <w:r w:rsidRPr="008B5528">
        <w:t xml:space="preserve"> </w:t>
      </w:r>
      <w:r>
        <w:t>respecta legislația în</w:t>
      </w:r>
      <w:r w:rsidRPr="008B5528">
        <w:t xml:space="preserve"> vigoare din domeniul: sănătății publice, sanitar-veterinar și de siguranță alimentară</w:t>
      </w:r>
      <w:r>
        <w:t xml:space="preserve">. </w:t>
      </w:r>
      <w:proofErr w:type="gramStart"/>
      <w:r w:rsidRPr="008B5528">
        <w:rPr>
          <w:i/>
        </w:rPr>
        <w:t>Se v</w:t>
      </w:r>
      <w:r>
        <w:rPr>
          <w:i/>
        </w:rPr>
        <w:t>erifică Studiul de Fezabilitate</w:t>
      </w:r>
      <w:r w:rsidRPr="008B5528">
        <w:rPr>
          <w:i/>
        </w:rPr>
        <w:t>.</w:t>
      </w:r>
      <w:proofErr w:type="gramEnd"/>
    </w:p>
    <w:p w:rsidR="0017045F" w:rsidRPr="00FB73F1" w:rsidRDefault="0017045F" w:rsidP="0017045F">
      <w:pPr>
        <w:ind w:firstLine="708"/>
        <w:rPr>
          <w:i/>
        </w:rPr>
      </w:pPr>
      <w:r w:rsidRPr="00382458">
        <w:rPr>
          <w:b/>
        </w:rPr>
        <w:t>EG9</w:t>
      </w:r>
      <w:r w:rsidRPr="00382458">
        <w:t xml:space="preserve">. </w:t>
      </w:r>
      <w:r w:rsidRPr="002D2CD1">
        <w:t>Sprijinul va fi limitat la investiții în procesarea produselor agricole incluse în lista cuprinsă în Anexa I la Tratatul privind Funcţionarea Uniunii Europene în scopul obținerii de produse Anexa I</w:t>
      </w:r>
      <w:r w:rsidRPr="00382458">
        <w:t>.</w:t>
      </w:r>
      <w:r>
        <w:t xml:space="preserve"> </w:t>
      </w:r>
      <w:r w:rsidRPr="006B2703">
        <w:rPr>
          <w:i/>
        </w:rPr>
        <w:t>Criteriul se consideră îndeplinit dacă, prin proiectul propus se vizează prelucrarea materiei prime care face parte din Anexa I la TFUE, iar produsul rezultat este tot un produs inclus în Anexa I și toate aceste detalii sunt justificate în Studiul de Fezabilitate</w:t>
      </w:r>
    </w:p>
    <w:p w:rsidR="00D87BB7" w:rsidRPr="0016506E" w:rsidRDefault="00D87BB7" w:rsidP="00755A16">
      <w:pPr>
        <w:pStyle w:val="ListParagraph"/>
        <w:numPr>
          <w:ilvl w:val="0"/>
          <w:numId w:val="26"/>
        </w:numPr>
        <w:rPr>
          <w:szCs w:val="24"/>
        </w:rPr>
      </w:pPr>
      <w:r w:rsidRPr="0016506E">
        <w:rPr>
          <w:szCs w:val="24"/>
        </w:rPr>
        <w:t>Procedura de selecție aplicată de Comitetul de Selecție al GAL;</w:t>
      </w:r>
    </w:p>
    <w:p w:rsidR="00C65222" w:rsidRDefault="00C65222" w:rsidP="00755A16">
      <w:pPr>
        <w:pStyle w:val="Heading3"/>
      </w:pPr>
      <w:bookmarkStart w:id="2" w:name="_Toc491268667"/>
      <w:r>
        <w:t>Selecţia proiectelor</w:t>
      </w:r>
      <w:bookmarkEnd w:id="2"/>
      <w:r>
        <w:t xml:space="preserve"> </w:t>
      </w:r>
    </w:p>
    <w:p w:rsidR="00C65222" w:rsidRPr="007E5EA3" w:rsidRDefault="00C65222" w:rsidP="00755A16">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 xml:space="preserve">elecție a proiectelor, </w:t>
      </w:r>
      <w:r w:rsidR="00656C81" w:rsidRPr="00656C81">
        <w:rPr>
          <w:szCs w:val="24"/>
        </w:rPr>
        <w:t xml:space="preserve">la Comitetul de Selecție Final </w:t>
      </w:r>
      <w:r w:rsidRPr="002B256D">
        <w:rPr>
          <w:szCs w:val="24"/>
        </w:rPr>
        <w:t>va lua parte și un reprezentant al Ministerului Agriculturii și Dezvoltării Rurale, din cadrul Compartimentului de Dezvoltare Rurală de la nivel reg</w:t>
      </w:r>
      <w:r>
        <w:rPr>
          <w:szCs w:val="24"/>
        </w:rPr>
        <w:t>ional aflat în subordinea MADR.</w:t>
      </w:r>
    </w:p>
    <w:p w:rsidR="00C65222" w:rsidRDefault="00C65222" w:rsidP="00755A16">
      <w:pPr>
        <w:ind w:firstLine="662"/>
      </w:pPr>
      <w:proofErr w:type="gramStart"/>
      <w:r>
        <w:lastRenderedPageBreak/>
        <w:t>Experții vor acorda punctajul fiecărui proiect eligibil în funcție de criteriile de selecție stabilite în Ghidul Solicitantului.</w:t>
      </w:r>
      <w:proofErr w:type="gramEnd"/>
      <w:r>
        <w:t xml:space="preserve"> </w:t>
      </w:r>
      <w:proofErr w:type="gramStart"/>
      <w:r>
        <w:t xml:space="preserve">În urma finalizării evaluării proiectelor conforme și eligibile, experții vor întocmi Raportul </w:t>
      </w:r>
      <w:r w:rsidR="00656C81" w:rsidRPr="00656C81">
        <w:t>de Selecție Final.</w:t>
      </w:r>
      <w:proofErr w:type="gramEnd"/>
    </w:p>
    <w:p w:rsidR="00C65222" w:rsidRDefault="00C65222" w:rsidP="00755A16">
      <w:pPr>
        <w:ind w:firstLine="662"/>
      </w:pPr>
      <w:r>
        <w:t>Selecția proiectelor eligibile se face în ordinea descrescătoare a punctajului de selecţie. În cazul proiectelor cu acelaşi punctaj, departajarea acestora se face, în funcție de:</w:t>
      </w:r>
    </w:p>
    <w:p w:rsidR="00D91149" w:rsidRPr="00574349" w:rsidRDefault="00D91149" w:rsidP="00755A16">
      <w:pPr>
        <w:pStyle w:val="ListParagraph"/>
        <w:numPr>
          <w:ilvl w:val="0"/>
          <w:numId w:val="33"/>
        </w:numPr>
        <w:spacing w:before="0" w:after="200"/>
        <w:rPr>
          <w:b/>
          <w:i/>
        </w:rPr>
      </w:pPr>
      <w:r w:rsidRPr="00574349">
        <w:rPr>
          <w:b/>
        </w:rPr>
        <w:t>Numărul de locuri de muncă create</w:t>
      </w:r>
      <w:r w:rsidR="009E23E6">
        <w:rPr>
          <w:b/>
        </w:rPr>
        <w:t>.</w:t>
      </w:r>
    </w:p>
    <w:p w:rsidR="00D91149" w:rsidRPr="009E23E6" w:rsidRDefault="00D91149" w:rsidP="00755A16">
      <w:pPr>
        <w:pStyle w:val="ListParagraph"/>
        <w:numPr>
          <w:ilvl w:val="0"/>
          <w:numId w:val="33"/>
        </w:numPr>
        <w:spacing w:before="0" w:after="200"/>
        <w:rPr>
          <w:b/>
          <w:i/>
        </w:rPr>
      </w:pPr>
      <w:r w:rsidRPr="00343E3F">
        <w:rPr>
          <w:b/>
        </w:rPr>
        <w:t xml:space="preserve">Valoarea ajutorului public nerambursabil </w:t>
      </w:r>
      <w:r>
        <w:rPr>
          <w:b/>
        </w:rPr>
        <w:t>–</w:t>
      </w:r>
      <w:r w:rsidRPr="00343E3F">
        <w:rPr>
          <w:b/>
        </w:rPr>
        <w:t xml:space="preserve"> </w:t>
      </w:r>
      <w:r w:rsidRPr="00343E3F">
        <w:t xml:space="preserve">proiectele vor fi selectate </w:t>
      </w:r>
      <w:r>
        <w:t>î</w:t>
      </w:r>
      <w:r w:rsidRPr="00343E3F">
        <w:t>n ordine cresc</w:t>
      </w:r>
      <w:r>
        <w:t>ă</w:t>
      </w:r>
      <w:r w:rsidRPr="00343E3F">
        <w:t xml:space="preserve">toare </w:t>
      </w:r>
      <w:r>
        <w:t>î</w:t>
      </w:r>
      <w:r w:rsidRPr="00343E3F">
        <w:t>n func</w:t>
      </w:r>
      <w:r>
        <w:t>ț</w:t>
      </w:r>
      <w:r w:rsidRPr="00343E3F">
        <w:t>ie de valoarea ajutorului public nerambursabil</w:t>
      </w:r>
      <w:r w:rsidR="009E23E6">
        <w:t xml:space="preserve">. </w:t>
      </w:r>
      <w:r w:rsidR="009E23E6" w:rsidRPr="001C3656">
        <w:rPr>
          <w:i/>
        </w:rPr>
        <w:t xml:space="preserve">De ex: Dacă se depun 2 proiecte cu același punctaj și același nr. </w:t>
      </w:r>
      <w:proofErr w:type="gramStart"/>
      <w:r w:rsidR="009E23E6" w:rsidRPr="001C3656">
        <w:rPr>
          <w:i/>
        </w:rPr>
        <w:t>de</w:t>
      </w:r>
      <w:proofErr w:type="gramEnd"/>
      <w:r w:rsidR="009E23E6" w:rsidRPr="001C3656">
        <w:rPr>
          <w:i/>
        </w:rPr>
        <w:t xml:space="preserve"> locuri de muncă</w:t>
      </w:r>
      <w:r w:rsidR="0017045F">
        <w:rPr>
          <w:i/>
        </w:rPr>
        <w:t xml:space="preserve"> create</w:t>
      </w:r>
      <w:r w:rsidR="009E23E6" w:rsidRPr="001C3656">
        <w:rPr>
          <w:i/>
        </w:rPr>
        <w:t>, va intra la finanțare proiectul cu valoarea cea mai mică.</w:t>
      </w:r>
    </w:p>
    <w:p w:rsidR="00C65222" w:rsidRPr="00636267" w:rsidRDefault="00C65222" w:rsidP="00755A16">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w:t>
      </w:r>
      <w:r w:rsidR="0016506E">
        <w:rPr>
          <w:szCs w:val="24"/>
        </w:rPr>
        <w:t>Cererea de Finanțare</w:t>
      </w:r>
      <w:r w:rsidR="00D91149">
        <w:rPr>
          <w:szCs w:val="24"/>
        </w:rPr>
        <w:t xml:space="preserve"> și în </w:t>
      </w:r>
      <w:r w:rsidR="00D91149" w:rsidRPr="00D91149">
        <w:rPr>
          <w:szCs w:val="24"/>
        </w:rPr>
        <w:t>Studiul de Fezabilitate</w:t>
      </w:r>
      <w:r w:rsidRPr="00636267">
        <w:rPr>
          <w:szCs w:val="24"/>
        </w:rPr>
        <w:t>.</w:t>
      </w:r>
    </w:p>
    <w:p w:rsidR="00C65222" w:rsidRDefault="00C65222" w:rsidP="00755A16">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755A16">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755A16">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755A16">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a </w:t>
      </w:r>
      <w:proofErr w:type="gramStart"/>
      <w:r w:rsidRPr="00491B5D">
        <w:rPr>
          <w:szCs w:val="24"/>
        </w:rPr>
        <w:t>acestora</w:t>
      </w:r>
      <w:r w:rsidR="00656C81" w:rsidRPr="00656C81">
        <w:rPr>
          <w:szCs w:val="24"/>
        </w:rPr>
        <w:t>(</w:t>
      </w:r>
      <w:proofErr w:type="gramEnd"/>
      <w:r w:rsidR="00656C81" w:rsidRPr="00656C81">
        <w:rPr>
          <w:szCs w:val="24"/>
        </w:rPr>
        <w:t>aprobate de către AGA/HCD).</w:t>
      </w:r>
      <w:r w:rsidRPr="00491B5D">
        <w:rPr>
          <w:szCs w:val="24"/>
        </w:rPr>
        <w:t xml:space="preserve">. </w:t>
      </w:r>
    </w:p>
    <w:tbl>
      <w:tblPr>
        <w:tblStyle w:val="TableGrid"/>
        <w:tblW w:w="0" w:type="auto"/>
        <w:tblLook w:val="04A0" w:firstRow="1" w:lastRow="0" w:firstColumn="1" w:lastColumn="0" w:noHBand="0" w:noVBand="1"/>
      </w:tblPr>
      <w:tblGrid>
        <w:gridCol w:w="687"/>
        <w:gridCol w:w="2386"/>
        <w:gridCol w:w="2260"/>
        <w:gridCol w:w="1132"/>
        <w:gridCol w:w="2778"/>
      </w:tblGrid>
      <w:tr w:rsidR="0017045F" w:rsidTr="0084200B">
        <w:tc>
          <w:tcPr>
            <w:tcW w:w="690" w:type="dxa"/>
            <w:shd w:val="clear" w:color="auto" w:fill="2F5496" w:themeFill="accent5" w:themeFillShade="BF"/>
            <w:vAlign w:val="center"/>
          </w:tcPr>
          <w:p w:rsidR="0017045F" w:rsidRPr="00204C4E" w:rsidRDefault="0017045F" w:rsidP="0084200B">
            <w:pPr>
              <w:jc w:val="center"/>
              <w:rPr>
                <w:b/>
                <w:szCs w:val="24"/>
              </w:rPr>
            </w:pPr>
            <w:r w:rsidRPr="00204C4E">
              <w:rPr>
                <w:b/>
                <w:szCs w:val="24"/>
              </w:rPr>
              <w:t>Nr.</w:t>
            </w:r>
          </w:p>
          <w:p w:rsidR="0017045F" w:rsidRPr="00204C4E" w:rsidRDefault="0017045F" w:rsidP="0084200B">
            <w:pPr>
              <w:jc w:val="center"/>
              <w:rPr>
                <w:b/>
                <w:szCs w:val="24"/>
              </w:rPr>
            </w:pPr>
            <w:r w:rsidRPr="00204C4E">
              <w:rPr>
                <w:b/>
                <w:szCs w:val="24"/>
              </w:rPr>
              <w:t>crt</w:t>
            </w:r>
          </w:p>
        </w:tc>
        <w:tc>
          <w:tcPr>
            <w:tcW w:w="2395" w:type="dxa"/>
            <w:shd w:val="clear" w:color="auto" w:fill="2F5496" w:themeFill="accent5" w:themeFillShade="BF"/>
            <w:vAlign w:val="center"/>
          </w:tcPr>
          <w:p w:rsidR="0017045F" w:rsidRPr="00204C4E" w:rsidRDefault="0017045F" w:rsidP="0084200B">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17045F" w:rsidRPr="00204C4E" w:rsidRDefault="0017045F" w:rsidP="0084200B">
            <w:pPr>
              <w:jc w:val="center"/>
              <w:rPr>
                <w:b/>
                <w:szCs w:val="24"/>
              </w:rPr>
            </w:pPr>
            <w:r w:rsidRPr="00204C4E">
              <w:rPr>
                <w:b/>
                <w:szCs w:val="24"/>
              </w:rPr>
              <w:t>Criterii de selec</w:t>
            </w:r>
            <w:r>
              <w:rPr>
                <w:b/>
                <w:szCs w:val="24"/>
              </w:rPr>
              <w:t>ț</w:t>
            </w:r>
            <w:r w:rsidRPr="00204C4E">
              <w:rPr>
                <w:b/>
                <w:szCs w:val="24"/>
              </w:rPr>
              <w:t>ie</w:t>
            </w:r>
          </w:p>
        </w:tc>
        <w:tc>
          <w:tcPr>
            <w:tcW w:w="1134" w:type="dxa"/>
            <w:shd w:val="clear" w:color="auto" w:fill="2F5496" w:themeFill="accent5" w:themeFillShade="BF"/>
            <w:vAlign w:val="center"/>
          </w:tcPr>
          <w:p w:rsidR="0017045F" w:rsidRPr="00204C4E" w:rsidRDefault="0017045F" w:rsidP="0084200B">
            <w:pPr>
              <w:jc w:val="center"/>
              <w:rPr>
                <w:b/>
                <w:szCs w:val="24"/>
              </w:rPr>
            </w:pPr>
            <w:r w:rsidRPr="00204C4E">
              <w:rPr>
                <w:b/>
                <w:szCs w:val="24"/>
              </w:rPr>
              <w:t>Punctaj</w:t>
            </w:r>
          </w:p>
        </w:tc>
        <w:tc>
          <w:tcPr>
            <w:tcW w:w="2801" w:type="dxa"/>
            <w:shd w:val="clear" w:color="auto" w:fill="2F5496" w:themeFill="accent5" w:themeFillShade="BF"/>
            <w:vAlign w:val="center"/>
          </w:tcPr>
          <w:p w:rsidR="0017045F" w:rsidRPr="00204C4E" w:rsidRDefault="0017045F" w:rsidP="0084200B">
            <w:pPr>
              <w:jc w:val="center"/>
              <w:rPr>
                <w:b/>
                <w:szCs w:val="24"/>
              </w:rPr>
            </w:pPr>
            <w:r w:rsidRPr="00204C4E">
              <w:rPr>
                <w:b/>
                <w:szCs w:val="24"/>
              </w:rPr>
              <w:t>Observa</w:t>
            </w:r>
            <w:r>
              <w:rPr>
                <w:b/>
                <w:szCs w:val="24"/>
              </w:rPr>
              <w:t>ț</w:t>
            </w:r>
            <w:r w:rsidRPr="00204C4E">
              <w:rPr>
                <w:b/>
                <w:szCs w:val="24"/>
              </w:rPr>
              <w:t>ii</w:t>
            </w:r>
          </w:p>
        </w:tc>
      </w:tr>
      <w:tr w:rsidR="0017045F" w:rsidTr="0084200B">
        <w:tc>
          <w:tcPr>
            <w:tcW w:w="690" w:type="dxa"/>
            <w:vAlign w:val="center"/>
          </w:tcPr>
          <w:p w:rsidR="0017045F" w:rsidRPr="00204C4E" w:rsidRDefault="0017045F" w:rsidP="0084200B">
            <w:pPr>
              <w:jc w:val="center"/>
              <w:rPr>
                <w:b/>
                <w:i/>
                <w:szCs w:val="24"/>
              </w:rPr>
            </w:pPr>
            <w:r>
              <w:rPr>
                <w:b/>
                <w:i/>
                <w:szCs w:val="24"/>
              </w:rPr>
              <w:lastRenderedPageBreak/>
              <w:t>P</w:t>
            </w:r>
            <w:r w:rsidRPr="00204C4E">
              <w:rPr>
                <w:b/>
                <w:i/>
                <w:szCs w:val="24"/>
              </w:rPr>
              <w:t>1.</w:t>
            </w:r>
          </w:p>
        </w:tc>
        <w:tc>
          <w:tcPr>
            <w:tcW w:w="2395" w:type="dxa"/>
            <w:vAlign w:val="center"/>
          </w:tcPr>
          <w:p w:rsidR="0017045F" w:rsidRPr="0036069C" w:rsidRDefault="0017045F" w:rsidP="0084200B">
            <w:pPr>
              <w:jc w:val="left"/>
            </w:pPr>
            <w:r>
              <w:t>P</w:t>
            </w:r>
            <w:r w:rsidRPr="0036069C">
              <w:t>rincipiul asociativității: se punctează suplimentar proiectele depuse de forme associative pe depozitare, procesare și comercializare</w:t>
            </w:r>
          </w:p>
        </w:tc>
        <w:tc>
          <w:tcPr>
            <w:tcW w:w="2268" w:type="dxa"/>
            <w:vAlign w:val="center"/>
          </w:tcPr>
          <w:p w:rsidR="0017045F" w:rsidRPr="00204C4E" w:rsidRDefault="0017045F" w:rsidP="0084200B">
            <w:pPr>
              <w:jc w:val="center"/>
              <w:rPr>
                <w:b/>
                <w:i/>
                <w:szCs w:val="24"/>
              </w:rPr>
            </w:pPr>
            <w:r>
              <w:rPr>
                <w:b/>
                <w:i/>
                <w:szCs w:val="24"/>
              </w:rPr>
              <w:t>CS1. Proiecte depuse de forme a</w:t>
            </w:r>
            <w:r w:rsidRPr="0036069C">
              <w:rPr>
                <w:b/>
                <w:i/>
                <w:szCs w:val="24"/>
              </w:rPr>
              <w:t>sociative pe depozitare, procesare și comercializare</w:t>
            </w:r>
          </w:p>
        </w:tc>
        <w:tc>
          <w:tcPr>
            <w:tcW w:w="1134" w:type="dxa"/>
            <w:vAlign w:val="center"/>
          </w:tcPr>
          <w:p w:rsidR="0017045F" w:rsidRPr="00204C4E" w:rsidRDefault="0017045F" w:rsidP="0084200B">
            <w:pPr>
              <w:jc w:val="center"/>
              <w:rPr>
                <w:b/>
                <w:i/>
                <w:szCs w:val="24"/>
              </w:rPr>
            </w:pPr>
            <w:r w:rsidRPr="00E85224">
              <w:rPr>
                <w:b/>
                <w:i/>
                <w:szCs w:val="24"/>
              </w:rPr>
              <w:t>10p</w:t>
            </w:r>
          </w:p>
        </w:tc>
        <w:tc>
          <w:tcPr>
            <w:tcW w:w="2801" w:type="dxa"/>
            <w:vAlign w:val="center"/>
          </w:tcPr>
          <w:p w:rsidR="0017045F" w:rsidRPr="00FB73F1" w:rsidRDefault="0017045F" w:rsidP="0084200B">
            <w:pPr>
              <w:jc w:val="center"/>
              <w:rPr>
                <w:b/>
                <w:szCs w:val="24"/>
              </w:rPr>
            </w:pPr>
            <w:r w:rsidRPr="00E85224">
              <w:rPr>
                <w:b/>
                <w:szCs w:val="24"/>
              </w:rPr>
              <w:t xml:space="preserve">Punctarea acestui criteriu se va face numai dacă solicitantul este constituit </w:t>
            </w:r>
            <w:r>
              <w:rPr>
                <w:b/>
                <w:szCs w:val="24"/>
              </w:rPr>
              <w:t>î</w:t>
            </w:r>
            <w:r w:rsidRPr="00E85224">
              <w:rPr>
                <w:b/>
                <w:szCs w:val="24"/>
              </w:rPr>
              <w:t>ntr</w:t>
            </w:r>
            <w:r>
              <w:rPr>
                <w:b/>
                <w:szCs w:val="24"/>
              </w:rPr>
              <w:t>-</w:t>
            </w:r>
            <w:r w:rsidRPr="00E85224">
              <w:rPr>
                <w:b/>
                <w:szCs w:val="24"/>
              </w:rPr>
              <w:t>o form</w:t>
            </w:r>
            <w:r>
              <w:rPr>
                <w:b/>
                <w:szCs w:val="24"/>
              </w:rPr>
              <w:t>ă</w:t>
            </w:r>
            <w:r w:rsidRPr="00E85224">
              <w:rPr>
                <w:b/>
                <w:szCs w:val="24"/>
              </w:rPr>
              <w:t xml:space="preserve"> asociativ</w:t>
            </w:r>
            <w:r>
              <w:rPr>
                <w:b/>
                <w:szCs w:val="24"/>
              </w:rPr>
              <w:t>ă</w:t>
            </w:r>
            <w:r w:rsidRPr="00E85224">
              <w:rPr>
                <w:b/>
                <w:szCs w:val="24"/>
              </w:rPr>
              <w:t xml:space="preserve">. Se vor verifica documentele de </w:t>
            </w:r>
            <w:r>
              <w:rPr>
                <w:b/>
                <w:szCs w:val="24"/>
              </w:rPr>
              <w:t>î</w:t>
            </w:r>
            <w:r w:rsidRPr="00E85224">
              <w:rPr>
                <w:b/>
                <w:szCs w:val="24"/>
              </w:rPr>
              <w:t>nfiin</w:t>
            </w:r>
            <w:r>
              <w:rPr>
                <w:b/>
                <w:szCs w:val="24"/>
              </w:rPr>
              <w:t>ț</w:t>
            </w:r>
            <w:r w:rsidRPr="00E85224">
              <w:rPr>
                <w:b/>
                <w:szCs w:val="24"/>
              </w:rPr>
              <w:t>are ale solicitantului.</w:t>
            </w:r>
          </w:p>
        </w:tc>
      </w:tr>
      <w:tr w:rsidR="0017045F" w:rsidTr="0084200B">
        <w:trPr>
          <w:trHeight w:val="447"/>
        </w:trPr>
        <w:tc>
          <w:tcPr>
            <w:tcW w:w="690" w:type="dxa"/>
            <w:vAlign w:val="center"/>
          </w:tcPr>
          <w:p w:rsidR="0017045F" w:rsidRPr="00204C4E" w:rsidRDefault="0017045F" w:rsidP="0084200B">
            <w:pPr>
              <w:jc w:val="center"/>
              <w:rPr>
                <w:b/>
                <w:i/>
                <w:color w:val="FF0000"/>
                <w:szCs w:val="24"/>
              </w:rPr>
            </w:pPr>
            <w:r>
              <w:rPr>
                <w:b/>
                <w:i/>
                <w:szCs w:val="24"/>
              </w:rPr>
              <w:t>P</w:t>
            </w:r>
            <w:r w:rsidRPr="00204C4E">
              <w:rPr>
                <w:b/>
                <w:i/>
                <w:szCs w:val="24"/>
              </w:rPr>
              <w:t>2.</w:t>
            </w:r>
          </w:p>
        </w:tc>
        <w:tc>
          <w:tcPr>
            <w:tcW w:w="2395" w:type="dxa"/>
            <w:vAlign w:val="center"/>
          </w:tcPr>
          <w:p w:rsidR="0017045F" w:rsidRPr="00204C4E" w:rsidRDefault="0017045F" w:rsidP="0084200B">
            <w:pPr>
              <w:jc w:val="left"/>
              <w:rPr>
                <w:szCs w:val="24"/>
              </w:rPr>
            </w:pPr>
            <w:r w:rsidRPr="0036069C">
              <w:rPr>
                <w:szCs w:val="24"/>
              </w:rPr>
              <w:t>Principiul dezvolt</w:t>
            </w:r>
            <w:r>
              <w:rPr>
                <w:szCs w:val="24"/>
              </w:rPr>
              <w:t>ă</w:t>
            </w:r>
            <w:r w:rsidRPr="0036069C">
              <w:rPr>
                <w:szCs w:val="24"/>
              </w:rPr>
              <w:t>rii durabile: se punctează suplimentar proiectele de procesare a produselor certificate eco</w:t>
            </w:r>
          </w:p>
        </w:tc>
        <w:tc>
          <w:tcPr>
            <w:tcW w:w="2268" w:type="dxa"/>
            <w:vAlign w:val="center"/>
          </w:tcPr>
          <w:p w:rsidR="0017045F" w:rsidRPr="00204C4E" w:rsidRDefault="0017045F" w:rsidP="0084200B">
            <w:pPr>
              <w:jc w:val="center"/>
              <w:rPr>
                <w:b/>
                <w:i/>
                <w:szCs w:val="24"/>
              </w:rPr>
            </w:pPr>
            <w:r>
              <w:rPr>
                <w:b/>
                <w:i/>
                <w:szCs w:val="24"/>
              </w:rPr>
              <w:t xml:space="preserve">CS2. </w:t>
            </w:r>
            <w:r w:rsidRPr="0036069C">
              <w:rPr>
                <w:b/>
                <w:i/>
              </w:rPr>
              <w:t>Proiecte de procesare a produselor certificate eco</w:t>
            </w:r>
          </w:p>
        </w:tc>
        <w:tc>
          <w:tcPr>
            <w:tcW w:w="1134" w:type="dxa"/>
            <w:vAlign w:val="center"/>
          </w:tcPr>
          <w:p w:rsidR="0017045F" w:rsidRPr="00204C4E" w:rsidRDefault="0017045F" w:rsidP="0084200B">
            <w:pPr>
              <w:jc w:val="center"/>
              <w:rPr>
                <w:b/>
                <w:i/>
                <w:szCs w:val="24"/>
              </w:rPr>
            </w:pPr>
            <w:r w:rsidRPr="00E85224">
              <w:rPr>
                <w:b/>
                <w:i/>
                <w:szCs w:val="24"/>
              </w:rPr>
              <w:t>10p</w:t>
            </w:r>
          </w:p>
        </w:tc>
        <w:tc>
          <w:tcPr>
            <w:tcW w:w="2801" w:type="dxa"/>
            <w:vAlign w:val="center"/>
          </w:tcPr>
          <w:p w:rsidR="0017045F" w:rsidRPr="00272C2C" w:rsidRDefault="0017045F" w:rsidP="0084200B">
            <w:pPr>
              <w:jc w:val="center"/>
              <w:rPr>
                <w:b/>
                <w:i/>
                <w:szCs w:val="24"/>
              </w:rPr>
            </w:pPr>
            <w:r w:rsidRPr="00E85224">
              <w:rPr>
                <w:b/>
                <w:szCs w:val="24"/>
              </w:rPr>
              <w:t xml:space="preserve">Se vor puncta proiectele care propun investiții pentru obținerea de produse ecologice conform prevederilor OUG 34/2000 privind produsele agroalimentare ecologice cu completările și modificările ulterioare, produse care se vor regăsi în categoria produselor vândute, după finalizarea proiectului, conform previziunilor economice din cadrul Studiului de Fezabilitate. Cel puțin un produs obținut în urma procesării pe linia tehnologică deținută/propusă </w:t>
            </w:r>
            <w:r w:rsidRPr="00E85224">
              <w:rPr>
                <w:b/>
                <w:szCs w:val="24"/>
              </w:rPr>
              <w:lastRenderedPageBreak/>
              <w:t>trebuie să fie ecologic</w:t>
            </w:r>
          </w:p>
        </w:tc>
      </w:tr>
      <w:tr w:rsidR="0017045F" w:rsidTr="0084200B">
        <w:trPr>
          <w:trHeight w:val="1380"/>
        </w:trPr>
        <w:tc>
          <w:tcPr>
            <w:tcW w:w="690" w:type="dxa"/>
            <w:vAlign w:val="center"/>
          </w:tcPr>
          <w:p w:rsidR="0017045F" w:rsidRDefault="0017045F" w:rsidP="0084200B">
            <w:pPr>
              <w:jc w:val="center"/>
              <w:rPr>
                <w:b/>
                <w:i/>
                <w:szCs w:val="24"/>
              </w:rPr>
            </w:pPr>
            <w:r>
              <w:rPr>
                <w:b/>
                <w:i/>
                <w:szCs w:val="24"/>
              </w:rPr>
              <w:lastRenderedPageBreak/>
              <w:t>P3</w:t>
            </w:r>
          </w:p>
        </w:tc>
        <w:tc>
          <w:tcPr>
            <w:tcW w:w="2395" w:type="dxa"/>
            <w:vAlign w:val="center"/>
          </w:tcPr>
          <w:p w:rsidR="0017045F" w:rsidRPr="00204C4E" w:rsidRDefault="0017045F" w:rsidP="0084200B">
            <w:pPr>
              <w:jc w:val="left"/>
              <w:rPr>
                <w:szCs w:val="24"/>
              </w:rPr>
            </w:pPr>
            <w:r w:rsidRPr="0036069C">
              <w:t>Se punctează suplimentar proiectele pe puncte de desfacere care comercializează exclusiv produse locale, de pe raza teritoriului GAL</w:t>
            </w:r>
          </w:p>
        </w:tc>
        <w:tc>
          <w:tcPr>
            <w:tcW w:w="2268" w:type="dxa"/>
            <w:vAlign w:val="center"/>
          </w:tcPr>
          <w:p w:rsidR="0017045F" w:rsidRDefault="0017045F" w:rsidP="0084200B">
            <w:pPr>
              <w:jc w:val="center"/>
              <w:rPr>
                <w:b/>
                <w:i/>
                <w:szCs w:val="24"/>
              </w:rPr>
            </w:pPr>
            <w:r>
              <w:rPr>
                <w:b/>
                <w:i/>
                <w:szCs w:val="24"/>
              </w:rPr>
              <w:t xml:space="preserve">CS3. </w:t>
            </w:r>
            <w:r w:rsidRPr="0036069C">
              <w:rPr>
                <w:b/>
                <w:i/>
              </w:rPr>
              <w:t>Proiectele pe puncte de desfacere care comercializează exclusiv produse locale, de pe raza teritoriului GAL</w:t>
            </w:r>
          </w:p>
        </w:tc>
        <w:tc>
          <w:tcPr>
            <w:tcW w:w="1134" w:type="dxa"/>
            <w:vAlign w:val="center"/>
          </w:tcPr>
          <w:p w:rsidR="0017045F" w:rsidRPr="00272C2C" w:rsidRDefault="0017045F" w:rsidP="0084200B">
            <w:pPr>
              <w:jc w:val="center"/>
              <w:rPr>
                <w:b/>
                <w:i/>
                <w:szCs w:val="24"/>
                <w:highlight w:val="yellow"/>
              </w:rPr>
            </w:pPr>
            <w:r w:rsidRPr="00E85224">
              <w:rPr>
                <w:b/>
                <w:i/>
                <w:szCs w:val="24"/>
              </w:rPr>
              <w:t>5p</w:t>
            </w:r>
          </w:p>
        </w:tc>
        <w:tc>
          <w:tcPr>
            <w:tcW w:w="2801" w:type="dxa"/>
            <w:vAlign w:val="center"/>
          </w:tcPr>
          <w:p w:rsidR="0017045F" w:rsidRPr="00E85224" w:rsidRDefault="0017045F" w:rsidP="0084200B">
            <w:pPr>
              <w:jc w:val="center"/>
              <w:rPr>
                <w:b/>
                <w:szCs w:val="24"/>
              </w:rPr>
            </w:pPr>
            <w:r w:rsidRPr="00E85224">
              <w:rPr>
                <w:b/>
                <w:szCs w:val="24"/>
              </w:rPr>
              <w:t>Punctarea acestui</w:t>
            </w:r>
          </w:p>
          <w:p w:rsidR="0017045F" w:rsidRPr="00E85224" w:rsidRDefault="0017045F" w:rsidP="0084200B">
            <w:pPr>
              <w:jc w:val="center"/>
              <w:rPr>
                <w:b/>
                <w:szCs w:val="24"/>
              </w:rPr>
            </w:pPr>
            <w:r w:rsidRPr="00E85224">
              <w:rPr>
                <w:b/>
                <w:szCs w:val="24"/>
              </w:rPr>
              <w:t>criteriu se va face</w:t>
            </w:r>
          </w:p>
          <w:p w:rsidR="0017045F" w:rsidRPr="00E85224" w:rsidRDefault="0017045F" w:rsidP="0084200B">
            <w:pPr>
              <w:jc w:val="center"/>
              <w:rPr>
                <w:b/>
                <w:szCs w:val="24"/>
              </w:rPr>
            </w:pPr>
            <w:r w:rsidRPr="00E85224">
              <w:rPr>
                <w:b/>
                <w:szCs w:val="24"/>
              </w:rPr>
              <w:t>numai dacă  beneficiarul demonstreaz</w:t>
            </w:r>
            <w:r>
              <w:rPr>
                <w:b/>
                <w:szCs w:val="24"/>
              </w:rPr>
              <w:t>ă</w:t>
            </w:r>
            <w:r w:rsidRPr="00E85224">
              <w:rPr>
                <w:b/>
                <w:szCs w:val="24"/>
              </w:rPr>
              <w:t xml:space="preserve"> c</w:t>
            </w:r>
            <w:r>
              <w:rPr>
                <w:b/>
                <w:szCs w:val="24"/>
              </w:rPr>
              <w:t>ă</w:t>
            </w:r>
            <w:r w:rsidRPr="00E85224">
              <w:rPr>
                <w:b/>
                <w:szCs w:val="24"/>
              </w:rPr>
              <w:t xml:space="preserve"> va comercializa produsele exclusiv pe teritoriul GAL, acest lucru</w:t>
            </w:r>
          </w:p>
          <w:p w:rsidR="0017045F" w:rsidRPr="00E85224" w:rsidRDefault="0017045F" w:rsidP="0084200B">
            <w:pPr>
              <w:jc w:val="center"/>
              <w:rPr>
                <w:b/>
                <w:szCs w:val="24"/>
              </w:rPr>
            </w:pPr>
            <w:r w:rsidRPr="00E85224">
              <w:rPr>
                <w:b/>
                <w:szCs w:val="24"/>
              </w:rPr>
              <w:t>este prezentat şi</w:t>
            </w:r>
          </w:p>
          <w:p w:rsidR="0017045F" w:rsidRPr="00272C2C" w:rsidRDefault="0017045F" w:rsidP="0084200B">
            <w:pPr>
              <w:jc w:val="center"/>
              <w:rPr>
                <w:b/>
                <w:szCs w:val="24"/>
                <w:highlight w:val="yellow"/>
              </w:rPr>
            </w:pPr>
            <w:r w:rsidRPr="00E85224">
              <w:rPr>
                <w:b/>
                <w:szCs w:val="24"/>
              </w:rPr>
              <w:t>demonstrat în Studiul de Fezabilitate/ alte documente justificative</w:t>
            </w:r>
            <w:r>
              <w:rPr>
                <w:b/>
                <w:szCs w:val="24"/>
              </w:rPr>
              <w:t>.</w:t>
            </w:r>
          </w:p>
        </w:tc>
      </w:tr>
      <w:tr w:rsidR="0017045F" w:rsidTr="0084200B">
        <w:trPr>
          <w:trHeight w:val="1350"/>
        </w:trPr>
        <w:tc>
          <w:tcPr>
            <w:tcW w:w="690" w:type="dxa"/>
            <w:vAlign w:val="center"/>
          </w:tcPr>
          <w:p w:rsidR="0017045F" w:rsidRPr="00204C4E" w:rsidRDefault="0017045F" w:rsidP="0084200B">
            <w:pPr>
              <w:jc w:val="center"/>
              <w:rPr>
                <w:b/>
                <w:i/>
                <w:color w:val="FF0000"/>
                <w:szCs w:val="24"/>
              </w:rPr>
            </w:pPr>
            <w:r w:rsidRPr="00F71989">
              <w:rPr>
                <w:b/>
                <w:i/>
                <w:szCs w:val="24"/>
              </w:rPr>
              <w:t>P4</w:t>
            </w:r>
          </w:p>
        </w:tc>
        <w:tc>
          <w:tcPr>
            <w:tcW w:w="2395" w:type="dxa"/>
          </w:tcPr>
          <w:p w:rsidR="0017045F" w:rsidRPr="00204C4E" w:rsidRDefault="0017045F" w:rsidP="0084200B">
            <w:pPr>
              <w:jc w:val="left"/>
              <w:rPr>
                <w:szCs w:val="24"/>
              </w:rPr>
            </w:pPr>
            <w:r w:rsidRPr="0036069C">
              <w:t>Principiul selecției proiectelor care integrează aspecte legate de mediu şi climă</w:t>
            </w:r>
          </w:p>
        </w:tc>
        <w:tc>
          <w:tcPr>
            <w:tcW w:w="2268" w:type="dxa"/>
            <w:vAlign w:val="center"/>
          </w:tcPr>
          <w:p w:rsidR="0017045F" w:rsidRPr="00204C4E" w:rsidRDefault="0017045F" w:rsidP="0084200B">
            <w:pPr>
              <w:jc w:val="center"/>
              <w:rPr>
                <w:b/>
                <w:i/>
                <w:szCs w:val="24"/>
              </w:rPr>
            </w:pPr>
            <w:r>
              <w:rPr>
                <w:b/>
                <w:i/>
                <w:szCs w:val="24"/>
              </w:rPr>
              <w:t>CS4.</w:t>
            </w:r>
            <w:r>
              <w:t xml:space="preserve"> </w:t>
            </w:r>
            <w:r w:rsidRPr="0036069C">
              <w:rPr>
                <w:b/>
                <w:i/>
                <w:szCs w:val="24"/>
              </w:rPr>
              <w:t>Proiecte care au în componenţă aspecte legate de mediu și climă</w:t>
            </w:r>
          </w:p>
        </w:tc>
        <w:tc>
          <w:tcPr>
            <w:tcW w:w="1134" w:type="dxa"/>
            <w:vAlign w:val="center"/>
          </w:tcPr>
          <w:p w:rsidR="0017045F" w:rsidRPr="00204C4E" w:rsidRDefault="0017045F" w:rsidP="0084200B">
            <w:pPr>
              <w:jc w:val="center"/>
              <w:rPr>
                <w:b/>
                <w:i/>
                <w:szCs w:val="24"/>
              </w:rPr>
            </w:pPr>
            <w:r w:rsidRPr="00E85224">
              <w:rPr>
                <w:b/>
                <w:i/>
                <w:szCs w:val="24"/>
              </w:rPr>
              <w:t>10p</w:t>
            </w:r>
          </w:p>
        </w:tc>
        <w:tc>
          <w:tcPr>
            <w:tcW w:w="2801" w:type="dxa"/>
          </w:tcPr>
          <w:p w:rsidR="0017045F" w:rsidRPr="00E85224" w:rsidRDefault="0017045F" w:rsidP="0084200B">
            <w:pPr>
              <w:jc w:val="center"/>
              <w:rPr>
                <w:b/>
                <w:szCs w:val="24"/>
              </w:rPr>
            </w:pPr>
            <w:r w:rsidRPr="00E85224">
              <w:rPr>
                <w:b/>
                <w:szCs w:val="24"/>
              </w:rPr>
              <w:t>Punctarea acestui</w:t>
            </w:r>
          </w:p>
          <w:p w:rsidR="0017045F" w:rsidRPr="00E85224" w:rsidRDefault="0017045F" w:rsidP="0084200B">
            <w:pPr>
              <w:jc w:val="center"/>
              <w:rPr>
                <w:b/>
                <w:szCs w:val="24"/>
              </w:rPr>
            </w:pPr>
            <w:r w:rsidRPr="00E85224">
              <w:rPr>
                <w:b/>
                <w:szCs w:val="24"/>
              </w:rPr>
              <w:t>criteriu se va face</w:t>
            </w:r>
          </w:p>
          <w:p w:rsidR="0017045F" w:rsidRPr="00E85224" w:rsidRDefault="0017045F" w:rsidP="0084200B">
            <w:pPr>
              <w:jc w:val="center"/>
              <w:rPr>
                <w:b/>
                <w:szCs w:val="24"/>
              </w:rPr>
            </w:pPr>
            <w:r w:rsidRPr="00E85224">
              <w:rPr>
                <w:b/>
                <w:szCs w:val="24"/>
              </w:rPr>
              <w:t>numai dacă acest lucru</w:t>
            </w:r>
          </w:p>
          <w:p w:rsidR="0017045F" w:rsidRPr="00E85224" w:rsidRDefault="0017045F" w:rsidP="0084200B">
            <w:pPr>
              <w:jc w:val="center"/>
              <w:rPr>
                <w:b/>
                <w:szCs w:val="24"/>
              </w:rPr>
            </w:pPr>
            <w:r w:rsidRPr="00E85224">
              <w:rPr>
                <w:b/>
                <w:szCs w:val="24"/>
              </w:rPr>
              <w:t>este prezentat şi</w:t>
            </w:r>
          </w:p>
          <w:p w:rsidR="0017045F" w:rsidRPr="00204C4E" w:rsidRDefault="0017045F" w:rsidP="0084200B">
            <w:pPr>
              <w:jc w:val="center"/>
              <w:rPr>
                <w:b/>
                <w:szCs w:val="24"/>
              </w:rPr>
            </w:pPr>
            <w:r w:rsidRPr="00E85224">
              <w:rPr>
                <w:b/>
                <w:szCs w:val="24"/>
              </w:rPr>
              <w:t>demonstrat în Studiul de Fezabilitate/ alte documente justificative</w:t>
            </w:r>
          </w:p>
        </w:tc>
      </w:tr>
      <w:tr w:rsidR="0017045F" w:rsidTr="0084200B">
        <w:trPr>
          <w:trHeight w:val="1350"/>
        </w:trPr>
        <w:tc>
          <w:tcPr>
            <w:tcW w:w="690" w:type="dxa"/>
            <w:vAlign w:val="center"/>
          </w:tcPr>
          <w:p w:rsidR="0017045F" w:rsidRPr="00F71989" w:rsidRDefault="0017045F" w:rsidP="0084200B">
            <w:pPr>
              <w:jc w:val="center"/>
              <w:rPr>
                <w:b/>
                <w:i/>
                <w:szCs w:val="24"/>
              </w:rPr>
            </w:pPr>
            <w:r>
              <w:rPr>
                <w:b/>
                <w:i/>
                <w:szCs w:val="24"/>
              </w:rPr>
              <w:t>P5</w:t>
            </w:r>
          </w:p>
        </w:tc>
        <w:tc>
          <w:tcPr>
            <w:tcW w:w="2395" w:type="dxa"/>
          </w:tcPr>
          <w:p w:rsidR="0017045F" w:rsidRDefault="0017045F" w:rsidP="0084200B">
            <w:pPr>
              <w:jc w:val="left"/>
            </w:pPr>
            <w:r w:rsidRPr="0036069C">
              <w:t>Principiul selecției proiectelor care promovează inovare sau transfer de noi procese sau tehnologii</w:t>
            </w:r>
          </w:p>
        </w:tc>
        <w:tc>
          <w:tcPr>
            <w:tcW w:w="2268" w:type="dxa"/>
            <w:vAlign w:val="center"/>
          </w:tcPr>
          <w:p w:rsidR="0017045F" w:rsidRDefault="0017045F" w:rsidP="0084200B">
            <w:pPr>
              <w:jc w:val="center"/>
              <w:rPr>
                <w:b/>
                <w:i/>
                <w:szCs w:val="24"/>
              </w:rPr>
            </w:pPr>
            <w:r>
              <w:rPr>
                <w:b/>
                <w:i/>
                <w:szCs w:val="24"/>
              </w:rPr>
              <w:t xml:space="preserve">CS5. </w:t>
            </w:r>
            <w:r w:rsidRPr="0036069C">
              <w:rPr>
                <w:b/>
                <w:i/>
                <w:szCs w:val="24"/>
              </w:rPr>
              <w:t>Proiecte care promovează inovare sau transfer de noi procese sau tehnologii</w:t>
            </w:r>
          </w:p>
        </w:tc>
        <w:tc>
          <w:tcPr>
            <w:tcW w:w="1134" w:type="dxa"/>
            <w:vAlign w:val="center"/>
          </w:tcPr>
          <w:p w:rsidR="0017045F" w:rsidRPr="00F71989" w:rsidRDefault="0017045F" w:rsidP="0084200B">
            <w:pPr>
              <w:jc w:val="center"/>
              <w:rPr>
                <w:b/>
                <w:i/>
                <w:szCs w:val="24"/>
                <w:highlight w:val="yellow"/>
              </w:rPr>
            </w:pPr>
            <w:r w:rsidRPr="00E85224">
              <w:rPr>
                <w:b/>
                <w:i/>
                <w:szCs w:val="24"/>
              </w:rPr>
              <w:t>20p</w:t>
            </w:r>
          </w:p>
        </w:tc>
        <w:tc>
          <w:tcPr>
            <w:tcW w:w="2801" w:type="dxa"/>
          </w:tcPr>
          <w:p w:rsidR="0017045F" w:rsidRPr="0013209E" w:rsidRDefault="0017045F" w:rsidP="0084200B">
            <w:pPr>
              <w:jc w:val="center"/>
              <w:rPr>
                <w:b/>
                <w:szCs w:val="24"/>
              </w:rPr>
            </w:pPr>
            <w:r w:rsidRPr="0013209E">
              <w:rPr>
                <w:b/>
                <w:szCs w:val="24"/>
              </w:rPr>
              <w:t>Punctarea acestui</w:t>
            </w:r>
          </w:p>
          <w:p w:rsidR="0017045F" w:rsidRPr="0013209E" w:rsidRDefault="0017045F" w:rsidP="0084200B">
            <w:pPr>
              <w:jc w:val="center"/>
              <w:rPr>
                <w:b/>
                <w:szCs w:val="24"/>
              </w:rPr>
            </w:pPr>
            <w:r w:rsidRPr="0013209E">
              <w:rPr>
                <w:b/>
                <w:szCs w:val="24"/>
              </w:rPr>
              <w:t>criteriu se va face</w:t>
            </w:r>
          </w:p>
          <w:p w:rsidR="0017045F" w:rsidRPr="0013209E" w:rsidRDefault="0017045F" w:rsidP="0084200B">
            <w:pPr>
              <w:jc w:val="center"/>
              <w:rPr>
                <w:b/>
                <w:szCs w:val="24"/>
              </w:rPr>
            </w:pPr>
            <w:r w:rsidRPr="0013209E">
              <w:rPr>
                <w:b/>
                <w:szCs w:val="24"/>
              </w:rPr>
              <w:t>numai dacă acest lucru</w:t>
            </w:r>
          </w:p>
          <w:p w:rsidR="0017045F" w:rsidRPr="0013209E" w:rsidRDefault="0017045F" w:rsidP="0084200B">
            <w:pPr>
              <w:jc w:val="center"/>
              <w:rPr>
                <w:b/>
                <w:szCs w:val="24"/>
              </w:rPr>
            </w:pPr>
            <w:r w:rsidRPr="0013209E">
              <w:rPr>
                <w:b/>
                <w:szCs w:val="24"/>
              </w:rPr>
              <w:t>este prezentat şi</w:t>
            </w:r>
          </w:p>
          <w:p w:rsidR="0017045F" w:rsidRPr="00640BA9" w:rsidRDefault="0017045F" w:rsidP="0084200B">
            <w:pPr>
              <w:jc w:val="center"/>
              <w:rPr>
                <w:b/>
                <w:szCs w:val="24"/>
              </w:rPr>
            </w:pPr>
            <w:r w:rsidRPr="0013209E">
              <w:rPr>
                <w:b/>
                <w:szCs w:val="24"/>
              </w:rPr>
              <w:t>demonstrat în Studiul de Fezabilitate/</w:t>
            </w:r>
            <w:r>
              <w:rPr>
                <w:b/>
                <w:szCs w:val="24"/>
              </w:rPr>
              <w:t xml:space="preserve"> </w:t>
            </w:r>
            <w:r w:rsidRPr="0013209E">
              <w:rPr>
                <w:b/>
                <w:szCs w:val="24"/>
              </w:rPr>
              <w:t>alte documente justificative</w:t>
            </w:r>
          </w:p>
        </w:tc>
      </w:tr>
      <w:tr w:rsidR="0017045F" w:rsidTr="0084200B">
        <w:trPr>
          <w:trHeight w:val="730"/>
        </w:trPr>
        <w:tc>
          <w:tcPr>
            <w:tcW w:w="690" w:type="dxa"/>
            <w:vAlign w:val="center"/>
          </w:tcPr>
          <w:p w:rsidR="0017045F" w:rsidRPr="00F71989" w:rsidRDefault="0017045F" w:rsidP="0084200B">
            <w:pPr>
              <w:jc w:val="center"/>
              <w:rPr>
                <w:b/>
                <w:i/>
                <w:szCs w:val="24"/>
              </w:rPr>
            </w:pPr>
            <w:r>
              <w:rPr>
                <w:b/>
                <w:i/>
                <w:szCs w:val="24"/>
              </w:rPr>
              <w:t>P6</w:t>
            </w:r>
          </w:p>
        </w:tc>
        <w:tc>
          <w:tcPr>
            <w:tcW w:w="2395" w:type="dxa"/>
          </w:tcPr>
          <w:p w:rsidR="0017045F" w:rsidRDefault="0017045F" w:rsidP="0084200B">
            <w:pPr>
              <w:jc w:val="left"/>
            </w:pPr>
            <w:r w:rsidRPr="0036069C">
              <w:t xml:space="preserve">Se punctează </w:t>
            </w:r>
            <w:r w:rsidRPr="0036069C">
              <w:lastRenderedPageBreak/>
              <w:t>suplimentar proiectele al căror beneficiar are sub 40 de ani</w:t>
            </w:r>
          </w:p>
        </w:tc>
        <w:tc>
          <w:tcPr>
            <w:tcW w:w="2268" w:type="dxa"/>
            <w:vAlign w:val="center"/>
          </w:tcPr>
          <w:p w:rsidR="0017045F" w:rsidRDefault="0017045F" w:rsidP="0084200B">
            <w:pPr>
              <w:jc w:val="center"/>
              <w:rPr>
                <w:b/>
                <w:i/>
                <w:szCs w:val="24"/>
              </w:rPr>
            </w:pPr>
            <w:r>
              <w:rPr>
                <w:b/>
                <w:i/>
                <w:szCs w:val="24"/>
              </w:rPr>
              <w:lastRenderedPageBreak/>
              <w:t>CS6.</w:t>
            </w:r>
            <w:r>
              <w:t xml:space="preserve"> </w:t>
            </w:r>
            <w:r w:rsidRPr="0036069C">
              <w:rPr>
                <w:b/>
                <w:i/>
                <w:szCs w:val="24"/>
              </w:rPr>
              <w:t xml:space="preserve">Proiecte ale </w:t>
            </w:r>
            <w:r w:rsidRPr="0036069C">
              <w:rPr>
                <w:b/>
                <w:i/>
                <w:szCs w:val="24"/>
              </w:rPr>
              <w:lastRenderedPageBreak/>
              <w:t>căror beneficiari au sub 40 de ani</w:t>
            </w:r>
          </w:p>
        </w:tc>
        <w:tc>
          <w:tcPr>
            <w:tcW w:w="1134" w:type="dxa"/>
            <w:vAlign w:val="center"/>
          </w:tcPr>
          <w:p w:rsidR="0017045F" w:rsidRPr="00F71989" w:rsidRDefault="0017045F" w:rsidP="0084200B">
            <w:pPr>
              <w:jc w:val="center"/>
              <w:rPr>
                <w:b/>
                <w:i/>
                <w:szCs w:val="24"/>
                <w:highlight w:val="yellow"/>
              </w:rPr>
            </w:pPr>
            <w:r w:rsidRPr="00E85224">
              <w:rPr>
                <w:b/>
                <w:i/>
                <w:szCs w:val="24"/>
              </w:rPr>
              <w:lastRenderedPageBreak/>
              <w:t>20p</w:t>
            </w:r>
          </w:p>
        </w:tc>
        <w:tc>
          <w:tcPr>
            <w:tcW w:w="2801" w:type="dxa"/>
          </w:tcPr>
          <w:p w:rsidR="0017045F" w:rsidRPr="00204C4E" w:rsidRDefault="0017045F" w:rsidP="0084200B">
            <w:pPr>
              <w:jc w:val="center"/>
              <w:rPr>
                <w:b/>
                <w:szCs w:val="24"/>
              </w:rPr>
            </w:pPr>
            <w:r w:rsidRPr="00640BA9">
              <w:rPr>
                <w:b/>
                <w:szCs w:val="24"/>
              </w:rPr>
              <w:t xml:space="preserve">Punctajul se va acorda </w:t>
            </w:r>
            <w:r w:rsidRPr="00640BA9">
              <w:rPr>
                <w:b/>
                <w:szCs w:val="24"/>
              </w:rPr>
              <w:lastRenderedPageBreak/>
              <w:t>investiţiilor realizate de tinerii fermieri, cu vârsta până la 40 de ani, inclusiv la data depunerii Cererii de finanțare.</w:t>
            </w:r>
          </w:p>
        </w:tc>
      </w:tr>
      <w:tr w:rsidR="0017045F" w:rsidTr="0084200B">
        <w:trPr>
          <w:trHeight w:val="1350"/>
        </w:trPr>
        <w:tc>
          <w:tcPr>
            <w:tcW w:w="690" w:type="dxa"/>
            <w:vAlign w:val="center"/>
          </w:tcPr>
          <w:p w:rsidR="0017045F" w:rsidRPr="00F71989" w:rsidRDefault="0017045F" w:rsidP="0084200B">
            <w:pPr>
              <w:jc w:val="center"/>
              <w:rPr>
                <w:b/>
                <w:i/>
                <w:szCs w:val="24"/>
              </w:rPr>
            </w:pPr>
            <w:r>
              <w:rPr>
                <w:b/>
                <w:i/>
                <w:szCs w:val="24"/>
              </w:rPr>
              <w:lastRenderedPageBreak/>
              <w:t>P7</w:t>
            </w:r>
          </w:p>
        </w:tc>
        <w:tc>
          <w:tcPr>
            <w:tcW w:w="2395" w:type="dxa"/>
          </w:tcPr>
          <w:p w:rsidR="0017045F" w:rsidRDefault="0017045F" w:rsidP="0084200B">
            <w:pPr>
              <w:jc w:val="left"/>
            </w:pPr>
            <w:r>
              <w:t>S</w:t>
            </w:r>
            <w:r w:rsidRPr="00174E09">
              <w:t>e vor prioritiza proiectele care prevăd aprovizionarea structurilor turistice din teritoriul GAL</w:t>
            </w:r>
          </w:p>
        </w:tc>
        <w:tc>
          <w:tcPr>
            <w:tcW w:w="2268" w:type="dxa"/>
            <w:vAlign w:val="center"/>
          </w:tcPr>
          <w:p w:rsidR="0017045F" w:rsidRDefault="0017045F" w:rsidP="0084200B">
            <w:pPr>
              <w:jc w:val="center"/>
              <w:rPr>
                <w:b/>
                <w:i/>
                <w:szCs w:val="24"/>
              </w:rPr>
            </w:pPr>
            <w:r>
              <w:rPr>
                <w:b/>
                <w:i/>
                <w:szCs w:val="24"/>
              </w:rPr>
              <w:t>CS7.</w:t>
            </w:r>
            <w:r>
              <w:t xml:space="preserve"> </w:t>
            </w:r>
            <w:r w:rsidRPr="00FB73F1">
              <w:rPr>
                <w:b/>
                <w:i/>
                <w:szCs w:val="24"/>
              </w:rPr>
              <w:t>Proiectele care prevăd aprovizionarea structurilor turistice din teritoriul GAL</w:t>
            </w:r>
          </w:p>
          <w:p w:rsidR="0017045F" w:rsidRDefault="0017045F" w:rsidP="0084200B">
            <w:pPr>
              <w:jc w:val="center"/>
              <w:rPr>
                <w:b/>
                <w:i/>
                <w:szCs w:val="24"/>
              </w:rPr>
            </w:pPr>
          </w:p>
          <w:p w:rsidR="0017045F" w:rsidRDefault="0017045F" w:rsidP="0084200B">
            <w:pPr>
              <w:jc w:val="center"/>
              <w:rPr>
                <w:b/>
                <w:i/>
                <w:szCs w:val="24"/>
              </w:rPr>
            </w:pPr>
            <w:r>
              <w:rPr>
                <w:b/>
                <w:i/>
                <w:szCs w:val="24"/>
              </w:rPr>
              <w:t>Minim 1 contract de furnizare semnat la data depunerii Cererii de Finațare</w:t>
            </w:r>
          </w:p>
          <w:p w:rsidR="0017045F" w:rsidRDefault="0017045F" w:rsidP="0084200B">
            <w:pPr>
              <w:jc w:val="center"/>
              <w:rPr>
                <w:b/>
                <w:i/>
                <w:szCs w:val="24"/>
              </w:rPr>
            </w:pPr>
          </w:p>
          <w:p w:rsidR="0017045F" w:rsidRDefault="0017045F" w:rsidP="0084200B">
            <w:pPr>
              <w:jc w:val="center"/>
              <w:rPr>
                <w:b/>
                <w:i/>
                <w:szCs w:val="24"/>
              </w:rPr>
            </w:pPr>
            <w:r>
              <w:rPr>
                <w:b/>
                <w:i/>
                <w:szCs w:val="24"/>
              </w:rPr>
              <w:t>Angajament că va încheia minim 1 contract de furnizare până la depunerea ultimului dosar de plata</w:t>
            </w:r>
          </w:p>
        </w:tc>
        <w:tc>
          <w:tcPr>
            <w:tcW w:w="1134" w:type="dxa"/>
          </w:tcPr>
          <w:p w:rsidR="0017045F" w:rsidRPr="00E85224" w:rsidRDefault="0017045F" w:rsidP="0084200B">
            <w:pPr>
              <w:jc w:val="center"/>
              <w:rPr>
                <w:b/>
                <w:i/>
                <w:szCs w:val="24"/>
              </w:rPr>
            </w:pPr>
            <w:r w:rsidRPr="00E85224">
              <w:rPr>
                <w:b/>
                <w:i/>
                <w:szCs w:val="24"/>
              </w:rPr>
              <w:t>Maxim 15 p</w:t>
            </w: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E85224" w:rsidRDefault="0017045F" w:rsidP="0084200B">
            <w:pPr>
              <w:jc w:val="center"/>
              <w:rPr>
                <w:b/>
                <w:i/>
                <w:szCs w:val="24"/>
              </w:rPr>
            </w:pPr>
            <w:r w:rsidRPr="00E85224">
              <w:rPr>
                <w:b/>
                <w:i/>
                <w:szCs w:val="24"/>
              </w:rPr>
              <w:t>15p</w:t>
            </w: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36069C" w:rsidRDefault="0017045F" w:rsidP="0084200B">
            <w:pPr>
              <w:jc w:val="center"/>
              <w:rPr>
                <w:b/>
                <w:i/>
                <w:szCs w:val="24"/>
                <w:highlight w:val="yellow"/>
              </w:rPr>
            </w:pPr>
          </w:p>
          <w:p w:rsidR="0017045F" w:rsidRPr="00583AE6" w:rsidRDefault="0017045F" w:rsidP="0084200B">
            <w:pPr>
              <w:jc w:val="center"/>
              <w:rPr>
                <w:b/>
                <w:i/>
                <w:szCs w:val="24"/>
              </w:rPr>
            </w:pPr>
            <w:r>
              <w:rPr>
                <w:b/>
                <w:i/>
                <w:szCs w:val="24"/>
              </w:rPr>
              <w:t>10</w:t>
            </w:r>
            <w:r w:rsidRPr="00E85224">
              <w:rPr>
                <w:b/>
                <w:i/>
                <w:szCs w:val="24"/>
              </w:rPr>
              <w:t xml:space="preserve"> p</w:t>
            </w:r>
          </w:p>
          <w:p w:rsidR="0017045F" w:rsidRPr="00F71989" w:rsidRDefault="0017045F" w:rsidP="0084200B">
            <w:pPr>
              <w:jc w:val="center"/>
              <w:rPr>
                <w:b/>
                <w:i/>
                <w:szCs w:val="24"/>
                <w:highlight w:val="yellow"/>
              </w:rPr>
            </w:pPr>
          </w:p>
        </w:tc>
        <w:tc>
          <w:tcPr>
            <w:tcW w:w="2801" w:type="dxa"/>
          </w:tcPr>
          <w:p w:rsidR="0017045F" w:rsidRPr="0013209E" w:rsidRDefault="0017045F" w:rsidP="0084200B">
            <w:pPr>
              <w:jc w:val="center"/>
              <w:rPr>
                <w:b/>
                <w:szCs w:val="24"/>
              </w:rPr>
            </w:pPr>
            <w:r w:rsidRPr="0013209E">
              <w:rPr>
                <w:b/>
                <w:szCs w:val="24"/>
              </w:rPr>
              <w:t>Punctarea acestui</w:t>
            </w:r>
          </w:p>
          <w:p w:rsidR="0017045F" w:rsidRPr="0013209E" w:rsidRDefault="0017045F" w:rsidP="0084200B">
            <w:pPr>
              <w:jc w:val="center"/>
              <w:rPr>
                <w:b/>
                <w:szCs w:val="24"/>
              </w:rPr>
            </w:pPr>
            <w:r w:rsidRPr="0013209E">
              <w:rPr>
                <w:b/>
                <w:szCs w:val="24"/>
              </w:rPr>
              <w:t>criteriu se va face</w:t>
            </w:r>
          </w:p>
          <w:p w:rsidR="0017045F" w:rsidRPr="0013209E" w:rsidRDefault="0017045F" w:rsidP="0084200B">
            <w:pPr>
              <w:jc w:val="center"/>
              <w:rPr>
                <w:b/>
                <w:szCs w:val="24"/>
              </w:rPr>
            </w:pPr>
            <w:r w:rsidRPr="0013209E">
              <w:rPr>
                <w:b/>
                <w:szCs w:val="24"/>
              </w:rPr>
              <w:t>numai dacă acest lucru</w:t>
            </w:r>
          </w:p>
          <w:p w:rsidR="0017045F" w:rsidRPr="0013209E" w:rsidRDefault="0017045F" w:rsidP="0084200B">
            <w:pPr>
              <w:jc w:val="center"/>
              <w:rPr>
                <w:b/>
                <w:szCs w:val="24"/>
              </w:rPr>
            </w:pPr>
            <w:r w:rsidRPr="0013209E">
              <w:rPr>
                <w:b/>
                <w:szCs w:val="24"/>
              </w:rPr>
              <w:t>este prezentat şi</w:t>
            </w:r>
          </w:p>
          <w:p w:rsidR="0017045F" w:rsidRPr="00204C4E" w:rsidRDefault="0017045F" w:rsidP="0084200B">
            <w:pPr>
              <w:jc w:val="center"/>
              <w:rPr>
                <w:b/>
                <w:szCs w:val="24"/>
              </w:rPr>
            </w:pPr>
            <w:r w:rsidRPr="0013209E">
              <w:rPr>
                <w:b/>
                <w:szCs w:val="24"/>
              </w:rPr>
              <w:t>demonstrat în Studiul de Fezabilitate/</w:t>
            </w:r>
            <w:r>
              <w:rPr>
                <w:b/>
                <w:szCs w:val="24"/>
              </w:rPr>
              <w:t xml:space="preserve"> </w:t>
            </w:r>
            <w:r w:rsidRPr="0013209E">
              <w:rPr>
                <w:b/>
                <w:szCs w:val="24"/>
              </w:rPr>
              <w:t>alte documente justificative</w:t>
            </w:r>
          </w:p>
        </w:tc>
      </w:tr>
      <w:tr w:rsidR="0017045F" w:rsidTr="0084200B">
        <w:trPr>
          <w:trHeight w:val="1350"/>
        </w:trPr>
        <w:tc>
          <w:tcPr>
            <w:tcW w:w="690" w:type="dxa"/>
            <w:vAlign w:val="center"/>
          </w:tcPr>
          <w:p w:rsidR="0017045F" w:rsidRDefault="0017045F" w:rsidP="0084200B">
            <w:pPr>
              <w:jc w:val="center"/>
              <w:rPr>
                <w:b/>
                <w:i/>
                <w:szCs w:val="24"/>
              </w:rPr>
            </w:pPr>
            <w:r>
              <w:rPr>
                <w:b/>
                <w:i/>
                <w:szCs w:val="24"/>
              </w:rPr>
              <w:t>P8</w:t>
            </w:r>
          </w:p>
        </w:tc>
        <w:tc>
          <w:tcPr>
            <w:tcW w:w="2395" w:type="dxa"/>
          </w:tcPr>
          <w:p w:rsidR="0017045F" w:rsidRDefault="0017045F" w:rsidP="0084200B">
            <w:pPr>
              <w:jc w:val="left"/>
            </w:pPr>
            <w:r>
              <w:t>S</w:t>
            </w:r>
            <w:r w:rsidRPr="00174E09">
              <w:t xml:space="preserve">e punctează suplimentar solicitanții care au beneficiat de instruire/informare în </w:t>
            </w:r>
            <w:r w:rsidRPr="00174E09">
              <w:lastRenderedPageBreak/>
              <w:t>cadrul M4/1A</w:t>
            </w:r>
          </w:p>
        </w:tc>
        <w:tc>
          <w:tcPr>
            <w:tcW w:w="2268" w:type="dxa"/>
            <w:vAlign w:val="center"/>
          </w:tcPr>
          <w:p w:rsidR="0017045F" w:rsidRDefault="0017045F" w:rsidP="0084200B">
            <w:pPr>
              <w:jc w:val="center"/>
              <w:rPr>
                <w:b/>
                <w:i/>
                <w:szCs w:val="24"/>
              </w:rPr>
            </w:pPr>
            <w:r>
              <w:rPr>
                <w:b/>
                <w:i/>
                <w:szCs w:val="24"/>
              </w:rPr>
              <w:lastRenderedPageBreak/>
              <w:t>CS8.</w:t>
            </w:r>
            <w:r>
              <w:t xml:space="preserve"> </w:t>
            </w:r>
            <w:r>
              <w:rPr>
                <w:b/>
                <w:i/>
                <w:szCs w:val="24"/>
              </w:rPr>
              <w:t xml:space="preserve">Proiecte depuse de solicitanți care au beneficiat de instruire/formare în </w:t>
            </w:r>
            <w:r>
              <w:rPr>
                <w:b/>
                <w:i/>
                <w:szCs w:val="24"/>
              </w:rPr>
              <w:lastRenderedPageBreak/>
              <w:t>cadrul măsurii M4/1A</w:t>
            </w:r>
          </w:p>
        </w:tc>
        <w:tc>
          <w:tcPr>
            <w:tcW w:w="1134" w:type="dxa"/>
            <w:vAlign w:val="center"/>
          </w:tcPr>
          <w:p w:rsidR="0017045F" w:rsidRPr="0036069C" w:rsidRDefault="0017045F" w:rsidP="0084200B">
            <w:pPr>
              <w:jc w:val="center"/>
              <w:rPr>
                <w:b/>
                <w:i/>
                <w:szCs w:val="24"/>
                <w:highlight w:val="yellow"/>
              </w:rPr>
            </w:pPr>
            <w:r w:rsidRPr="00E85224">
              <w:rPr>
                <w:b/>
                <w:i/>
                <w:szCs w:val="24"/>
              </w:rPr>
              <w:lastRenderedPageBreak/>
              <w:t>5p</w:t>
            </w:r>
          </w:p>
        </w:tc>
        <w:tc>
          <w:tcPr>
            <w:tcW w:w="2801" w:type="dxa"/>
          </w:tcPr>
          <w:p w:rsidR="0017045F" w:rsidRPr="00FB73F1" w:rsidRDefault="0017045F" w:rsidP="0084200B">
            <w:pPr>
              <w:jc w:val="center"/>
              <w:rPr>
                <w:b/>
                <w:szCs w:val="24"/>
              </w:rPr>
            </w:pPr>
            <w:r w:rsidRPr="00FB73F1">
              <w:rPr>
                <w:b/>
                <w:szCs w:val="24"/>
              </w:rPr>
              <w:t>Punctarea acestui</w:t>
            </w:r>
          </w:p>
          <w:p w:rsidR="0017045F" w:rsidRPr="00FB73F1" w:rsidRDefault="0017045F" w:rsidP="0084200B">
            <w:pPr>
              <w:jc w:val="center"/>
              <w:rPr>
                <w:b/>
                <w:szCs w:val="24"/>
              </w:rPr>
            </w:pPr>
            <w:r w:rsidRPr="00FB73F1">
              <w:rPr>
                <w:b/>
                <w:szCs w:val="24"/>
              </w:rPr>
              <w:t>criteriu se va face</w:t>
            </w:r>
          </w:p>
          <w:p w:rsidR="0017045F" w:rsidRPr="00FB73F1" w:rsidRDefault="0017045F" w:rsidP="0084200B">
            <w:pPr>
              <w:jc w:val="center"/>
              <w:rPr>
                <w:b/>
                <w:szCs w:val="24"/>
              </w:rPr>
            </w:pPr>
            <w:r w:rsidRPr="00FB73F1">
              <w:rPr>
                <w:b/>
                <w:szCs w:val="24"/>
              </w:rPr>
              <w:t>numai dacă acest lucru</w:t>
            </w:r>
          </w:p>
          <w:p w:rsidR="0017045F" w:rsidRPr="00FB73F1" w:rsidRDefault="0017045F" w:rsidP="0084200B">
            <w:pPr>
              <w:jc w:val="center"/>
              <w:rPr>
                <w:b/>
                <w:szCs w:val="24"/>
              </w:rPr>
            </w:pPr>
            <w:r w:rsidRPr="00FB73F1">
              <w:rPr>
                <w:b/>
                <w:szCs w:val="24"/>
              </w:rPr>
              <w:t>este prezentat şi</w:t>
            </w:r>
          </w:p>
          <w:p w:rsidR="0017045F" w:rsidRPr="00204C4E" w:rsidRDefault="0017045F" w:rsidP="0084200B">
            <w:pPr>
              <w:jc w:val="center"/>
              <w:rPr>
                <w:b/>
                <w:szCs w:val="24"/>
              </w:rPr>
            </w:pPr>
            <w:r w:rsidRPr="00FB73F1">
              <w:rPr>
                <w:b/>
                <w:szCs w:val="24"/>
              </w:rPr>
              <w:t>demons</w:t>
            </w:r>
            <w:r>
              <w:rPr>
                <w:b/>
                <w:szCs w:val="24"/>
              </w:rPr>
              <w:t xml:space="preserve">trat în Studiul </w:t>
            </w:r>
            <w:r>
              <w:rPr>
                <w:b/>
                <w:szCs w:val="24"/>
              </w:rPr>
              <w:lastRenderedPageBreak/>
              <w:t xml:space="preserve">de Fezabilitate </w:t>
            </w:r>
            <w:r w:rsidRPr="00FB73F1">
              <w:rPr>
                <w:b/>
                <w:szCs w:val="24"/>
              </w:rPr>
              <w:t>/alte documente justificative</w:t>
            </w:r>
          </w:p>
        </w:tc>
      </w:tr>
      <w:tr w:rsidR="0017045F" w:rsidTr="0084200B">
        <w:trPr>
          <w:trHeight w:val="1350"/>
        </w:trPr>
        <w:tc>
          <w:tcPr>
            <w:tcW w:w="690" w:type="dxa"/>
            <w:vAlign w:val="center"/>
          </w:tcPr>
          <w:p w:rsidR="0017045F" w:rsidRDefault="0017045F" w:rsidP="0084200B">
            <w:pPr>
              <w:jc w:val="center"/>
              <w:rPr>
                <w:b/>
                <w:i/>
                <w:szCs w:val="24"/>
              </w:rPr>
            </w:pPr>
            <w:r>
              <w:rPr>
                <w:b/>
                <w:i/>
                <w:szCs w:val="24"/>
              </w:rPr>
              <w:lastRenderedPageBreak/>
              <w:t>P9</w:t>
            </w:r>
          </w:p>
        </w:tc>
        <w:tc>
          <w:tcPr>
            <w:tcW w:w="2395" w:type="dxa"/>
          </w:tcPr>
          <w:p w:rsidR="0017045F" w:rsidRDefault="0017045F" w:rsidP="0084200B">
            <w:pPr>
              <w:jc w:val="left"/>
            </w:pPr>
            <w:r>
              <w:t>S</w:t>
            </w:r>
            <w:r w:rsidRPr="00F71989">
              <w:t>e punctează suplimentar solicitanții care au format o structură asociativă în cadrul M5/3A</w:t>
            </w:r>
          </w:p>
        </w:tc>
        <w:tc>
          <w:tcPr>
            <w:tcW w:w="2268" w:type="dxa"/>
            <w:vAlign w:val="center"/>
          </w:tcPr>
          <w:p w:rsidR="0017045F" w:rsidRDefault="0017045F" w:rsidP="0084200B">
            <w:pPr>
              <w:jc w:val="center"/>
              <w:rPr>
                <w:b/>
                <w:i/>
                <w:szCs w:val="24"/>
              </w:rPr>
            </w:pPr>
            <w:r>
              <w:rPr>
                <w:b/>
                <w:i/>
                <w:szCs w:val="24"/>
              </w:rPr>
              <w:t>CS9. Proiecte depuse de solicitanți care au format o structură asociativă  în cadrul măsurii M5/3A</w:t>
            </w:r>
          </w:p>
        </w:tc>
        <w:tc>
          <w:tcPr>
            <w:tcW w:w="1134" w:type="dxa"/>
            <w:vAlign w:val="center"/>
          </w:tcPr>
          <w:p w:rsidR="0017045F" w:rsidRPr="0036069C" w:rsidRDefault="0017045F" w:rsidP="0084200B">
            <w:pPr>
              <w:jc w:val="center"/>
              <w:rPr>
                <w:b/>
                <w:i/>
                <w:szCs w:val="24"/>
                <w:highlight w:val="yellow"/>
              </w:rPr>
            </w:pPr>
            <w:r w:rsidRPr="00E85224">
              <w:rPr>
                <w:b/>
                <w:i/>
                <w:szCs w:val="24"/>
              </w:rPr>
              <w:t>5p</w:t>
            </w:r>
          </w:p>
        </w:tc>
        <w:tc>
          <w:tcPr>
            <w:tcW w:w="2801" w:type="dxa"/>
          </w:tcPr>
          <w:p w:rsidR="0017045F" w:rsidRPr="00E85224" w:rsidRDefault="0017045F" w:rsidP="0084200B">
            <w:pPr>
              <w:jc w:val="center"/>
              <w:rPr>
                <w:b/>
                <w:szCs w:val="24"/>
              </w:rPr>
            </w:pPr>
            <w:r w:rsidRPr="00E85224">
              <w:rPr>
                <w:b/>
                <w:szCs w:val="24"/>
              </w:rPr>
              <w:t>Punctarea acestui</w:t>
            </w:r>
          </w:p>
          <w:p w:rsidR="0017045F" w:rsidRPr="00E85224" w:rsidRDefault="0017045F" w:rsidP="0084200B">
            <w:pPr>
              <w:jc w:val="center"/>
              <w:rPr>
                <w:b/>
                <w:szCs w:val="24"/>
              </w:rPr>
            </w:pPr>
            <w:r w:rsidRPr="00E85224">
              <w:rPr>
                <w:b/>
                <w:szCs w:val="24"/>
              </w:rPr>
              <w:t>criteriu se va face</w:t>
            </w:r>
          </w:p>
          <w:p w:rsidR="0017045F" w:rsidRPr="00E85224" w:rsidRDefault="0017045F" w:rsidP="0084200B">
            <w:pPr>
              <w:jc w:val="center"/>
              <w:rPr>
                <w:b/>
                <w:szCs w:val="24"/>
              </w:rPr>
            </w:pPr>
            <w:r w:rsidRPr="00E85224">
              <w:rPr>
                <w:b/>
                <w:szCs w:val="24"/>
              </w:rPr>
              <w:t>numai dacă acest lucru</w:t>
            </w:r>
          </w:p>
          <w:p w:rsidR="0017045F" w:rsidRPr="00E85224" w:rsidRDefault="0017045F" w:rsidP="0084200B">
            <w:pPr>
              <w:jc w:val="center"/>
              <w:rPr>
                <w:b/>
                <w:szCs w:val="24"/>
              </w:rPr>
            </w:pPr>
            <w:r w:rsidRPr="00E85224">
              <w:rPr>
                <w:b/>
                <w:szCs w:val="24"/>
              </w:rPr>
              <w:t>este prezentat şi</w:t>
            </w:r>
          </w:p>
          <w:p w:rsidR="0017045F" w:rsidRPr="00204C4E" w:rsidRDefault="0017045F" w:rsidP="0084200B">
            <w:pPr>
              <w:jc w:val="center"/>
              <w:rPr>
                <w:b/>
                <w:szCs w:val="24"/>
              </w:rPr>
            </w:pPr>
            <w:r w:rsidRPr="00E85224">
              <w:rPr>
                <w:b/>
                <w:szCs w:val="24"/>
              </w:rPr>
              <w:t>demonstrat în Studiul de Fezabilitate /alte documente justificative</w:t>
            </w:r>
          </w:p>
        </w:tc>
      </w:tr>
      <w:tr w:rsidR="0017045F" w:rsidTr="0084200B">
        <w:trPr>
          <w:trHeight w:val="573"/>
        </w:trPr>
        <w:tc>
          <w:tcPr>
            <w:tcW w:w="690" w:type="dxa"/>
          </w:tcPr>
          <w:p w:rsidR="0017045F" w:rsidRPr="00204C4E" w:rsidRDefault="0017045F" w:rsidP="0084200B">
            <w:pPr>
              <w:rPr>
                <w:b/>
                <w:i/>
                <w:color w:val="FF0000"/>
                <w:szCs w:val="24"/>
              </w:rPr>
            </w:pPr>
          </w:p>
        </w:tc>
        <w:tc>
          <w:tcPr>
            <w:tcW w:w="2395" w:type="dxa"/>
          </w:tcPr>
          <w:p w:rsidR="0017045F" w:rsidRPr="00F71989" w:rsidRDefault="0017045F" w:rsidP="0084200B">
            <w:pPr>
              <w:rPr>
                <w:b/>
                <w:szCs w:val="24"/>
              </w:rPr>
            </w:pPr>
            <w:r w:rsidRPr="00F71989">
              <w:rPr>
                <w:b/>
                <w:szCs w:val="24"/>
              </w:rPr>
              <w:t>TOTAL</w:t>
            </w:r>
          </w:p>
        </w:tc>
        <w:tc>
          <w:tcPr>
            <w:tcW w:w="2268" w:type="dxa"/>
          </w:tcPr>
          <w:p w:rsidR="0017045F" w:rsidRPr="00204C4E" w:rsidRDefault="0017045F" w:rsidP="0084200B">
            <w:pPr>
              <w:rPr>
                <w:b/>
                <w:i/>
                <w:szCs w:val="24"/>
              </w:rPr>
            </w:pPr>
          </w:p>
        </w:tc>
        <w:tc>
          <w:tcPr>
            <w:tcW w:w="1134" w:type="dxa"/>
          </w:tcPr>
          <w:p w:rsidR="0017045F" w:rsidRPr="00204C4E" w:rsidRDefault="0017045F" w:rsidP="0084200B">
            <w:pPr>
              <w:rPr>
                <w:b/>
                <w:i/>
                <w:szCs w:val="24"/>
              </w:rPr>
            </w:pPr>
            <w:r w:rsidRPr="00204C4E">
              <w:rPr>
                <w:b/>
                <w:i/>
                <w:szCs w:val="24"/>
              </w:rPr>
              <w:t>100 P</w:t>
            </w:r>
          </w:p>
        </w:tc>
        <w:tc>
          <w:tcPr>
            <w:tcW w:w="2801" w:type="dxa"/>
          </w:tcPr>
          <w:p w:rsidR="0017045F" w:rsidRPr="00204C4E" w:rsidRDefault="0017045F" w:rsidP="0084200B">
            <w:pPr>
              <w:rPr>
                <w:b/>
                <w:i/>
                <w:szCs w:val="24"/>
              </w:rPr>
            </w:pPr>
          </w:p>
        </w:tc>
      </w:tr>
    </w:tbl>
    <w:p w:rsidR="00D91149" w:rsidRDefault="00D91149" w:rsidP="00755A16">
      <w:pPr>
        <w:rPr>
          <w:szCs w:val="24"/>
        </w:rPr>
      </w:pPr>
    </w:p>
    <w:p w:rsidR="00491B5D" w:rsidRPr="007923B3" w:rsidRDefault="00491B5D" w:rsidP="00755A16">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755A16">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9E23E6" w:rsidRPr="009E23E6" w:rsidRDefault="00D91149" w:rsidP="00755A16">
      <w:pPr>
        <w:pStyle w:val="ListParagraph"/>
        <w:numPr>
          <w:ilvl w:val="0"/>
          <w:numId w:val="35"/>
        </w:numPr>
        <w:spacing w:before="0" w:after="200"/>
        <w:rPr>
          <w:b/>
          <w:i/>
        </w:rPr>
      </w:pPr>
      <w:r w:rsidRPr="00574349">
        <w:rPr>
          <w:b/>
        </w:rPr>
        <w:t>Numărul de locuri de muncă create</w:t>
      </w:r>
    </w:p>
    <w:p w:rsidR="00D91149" w:rsidRPr="009E23E6" w:rsidRDefault="00D91149" w:rsidP="00755A16">
      <w:pPr>
        <w:pStyle w:val="ListParagraph"/>
        <w:numPr>
          <w:ilvl w:val="0"/>
          <w:numId w:val="35"/>
        </w:numPr>
        <w:spacing w:before="0" w:after="200"/>
        <w:rPr>
          <w:b/>
          <w:i/>
        </w:rPr>
      </w:pPr>
      <w:r w:rsidRPr="009E23E6">
        <w:rPr>
          <w:b/>
        </w:rPr>
        <w:t xml:space="preserve">Valoarea ajutorului public nerambursabil – </w:t>
      </w:r>
      <w:r w:rsidRPr="00343E3F">
        <w:t xml:space="preserve">proiectele vor fi selectate </w:t>
      </w:r>
      <w:r>
        <w:t>î</w:t>
      </w:r>
      <w:r w:rsidRPr="00343E3F">
        <w:t>n ordine cresc</w:t>
      </w:r>
      <w:r>
        <w:t>ă</w:t>
      </w:r>
      <w:r w:rsidRPr="00343E3F">
        <w:t xml:space="preserve">toare </w:t>
      </w:r>
      <w:r>
        <w:t>î</w:t>
      </w:r>
      <w:r w:rsidRPr="00343E3F">
        <w:t>n func</w:t>
      </w:r>
      <w:r>
        <w:t>ț</w:t>
      </w:r>
      <w:r w:rsidRPr="00343E3F">
        <w:t>ie de valoarea ajutorului public nerambursabil</w:t>
      </w:r>
      <w:r w:rsidR="009E23E6">
        <w:t xml:space="preserve">. </w:t>
      </w:r>
      <w:r w:rsidR="009E23E6" w:rsidRPr="009E23E6">
        <w:rPr>
          <w:i/>
        </w:rPr>
        <w:t xml:space="preserve">De ex: Dacă se depun 2 proiecte cu același punctaj și același nr. </w:t>
      </w:r>
      <w:proofErr w:type="gramStart"/>
      <w:r w:rsidR="009E23E6" w:rsidRPr="009E23E6">
        <w:rPr>
          <w:i/>
        </w:rPr>
        <w:t>de</w:t>
      </w:r>
      <w:proofErr w:type="gramEnd"/>
      <w:r w:rsidR="009E23E6" w:rsidRPr="009E23E6">
        <w:rPr>
          <w:i/>
        </w:rPr>
        <w:t xml:space="preserve"> locuri de muncă</w:t>
      </w:r>
      <w:r w:rsidR="0017045F">
        <w:rPr>
          <w:i/>
        </w:rPr>
        <w:t xml:space="preserve"> create</w:t>
      </w:r>
      <w:r w:rsidR="009E23E6" w:rsidRPr="009E23E6">
        <w:rPr>
          <w:i/>
        </w:rPr>
        <w:t>, va intra la finanțare proiectul cu valoarea cea mai mică.</w:t>
      </w:r>
    </w:p>
    <w:p w:rsidR="00491B5D" w:rsidRPr="00D27AE3" w:rsidRDefault="00491B5D" w:rsidP="00755A16">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w:t>
      </w:r>
      <w:r w:rsidR="0016506E">
        <w:rPr>
          <w:i/>
          <w:szCs w:val="24"/>
        </w:rPr>
        <w:t>Cererea de Finanțare</w:t>
      </w:r>
    </w:p>
    <w:p w:rsidR="00491B5D" w:rsidRPr="00491B5D" w:rsidRDefault="00491B5D" w:rsidP="00755A16">
      <w:pPr>
        <w:ind w:firstLine="708"/>
      </w:pPr>
      <w:r w:rsidRPr="00F82455">
        <w:t xml:space="preserve">Pentru această măsură pragul minim </w:t>
      </w:r>
      <w:proofErr w:type="gramStart"/>
      <w:r w:rsidRPr="00F82455">
        <w:t>este</w:t>
      </w:r>
      <w:proofErr w:type="gramEnd"/>
      <w:r w:rsidRPr="00F82455">
        <w:t xml:space="preserve"> de </w:t>
      </w:r>
      <w:r w:rsidR="00D91149">
        <w:rPr>
          <w:b/>
        </w:rPr>
        <w:t>5</w:t>
      </w:r>
      <w:r w:rsidRPr="00D27AE3">
        <w:rPr>
          <w:b/>
        </w:rPr>
        <w:t xml:space="preserve"> puncte</w:t>
      </w:r>
      <w:r w:rsidRPr="00F82455">
        <w:t xml:space="preserve"> și reprezintă pragul sub care niciun proiect nu poate intra la finanţare</w:t>
      </w:r>
      <w:r>
        <w:t>.</w:t>
      </w:r>
    </w:p>
    <w:p w:rsidR="00D87BB7" w:rsidRDefault="00D87BB7" w:rsidP="00755A16">
      <w:pPr>
        <w:pStyle w:val="ListParagraph"/>
        <w:numPr>
          <w:ilvl w:val="0"/>
          <w:numId w:val="26"/>
        </w:numPr>
        <w:rPr>
          <w:szCs w:val="24"/>
        </w:rPr>
      </w:pPr>
      <w:r w:rsidRPr="00491B5D">
        <w:rPr>
          <w:szCs w:val="24"/>
        </w:rPr>
        <w:lastRenderedPageBreak/>
        <w:t>Data și modul de anunțare a rezultatelor procesului de selecție (notificarea solicitanților, publicarea Raportului de Selecție);</w:t>
      </w:r>
    </w:p>
    <w:p w:rsidR="00491B5D" w:rsidRPr="00491B5D" w:rsidRDefault="00491B5D" w:rsidP="00755A16">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rsidR="0016506E">
        <w:t>9</w:t>
      </w:r>
      <w:r>
        <w:t>0 de zile</w:t>
      </w:r>
      <w:r w:rsidRPr="008D0C0C">
        <w:t xml:space="preserve"> de la închiderea sesiunii de depunere.</w:t>
      </w:r>
    </w:p>
    <w:p w:rsidR="00D87BB7" w:rsidRDefault="00D87BB7" w:rsidP="00755A16">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755A16">
      <w:pPr>
        <w:pStyle w:val="ListParagraph"/>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755A16">
      <w:pPr>
        <w:pStyle w:val="ListParagraph"/>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755A16">
      <w:pPr>
        <w:pStyle w:val="ListParagraph"/>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755A16">
      <w:pPr>
        <w:pStyle w:val="ListParagraph"/>
        <w:ind w:left="360"/>
        <w:rPr>
          <w:szCs w:val="24"/>
        </w:rPr>
      </w:pPr>
      <w:r w:rsidRPr="00491B5D">
        <w:rPr>
          <w:szCs w:val="24"/>
        </w:rPr>
        <w:t xml:space="preserve">Telefon: </w:t>
      </w:r>
      <w:r w:rsidR="00137246">
        <w:rPr>
          <w:szCs w:val="24"/>
        </w:rPr>
        <w:t>0740146022</w:t>
      </w:r>
    </w:p>
    <w:p w:rsidR="00137246" w:rsidRDefault="00137246" w:rsidP="00755A16">
      <w:pPr>
        <w:pStyle w:val="ListParagraph"/>
        <w:ind w:left="360"/>
        <w:rPr>
          <w:szCs w:val="24"/>
        </w:rPr>
      </w:pPr>
    </w:p>
    <w:p w:rsidR="00491B5D" w:rsidRPr="00491B5D" w:rsidRDefault="00491B5D" w:rsidP="00755A16">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755A16">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w:t>
      </w:r>
      <w:r w:rsidR="008E47A2">
        <w:rPr>
          <w:szCs w:val="24"/>
        </w:rPr>
        <w:t>12</w:t>
      </w:r>
      <w:r w:rsidRPr="006D64CB">
        <w:rPr>
          <w:szCs w:val="24"/>
        </w:rPr>
        <w:t xml:space="preserve"> la Ghidul Solicitantului) semnată și ștampilată.</w:t>
      </w:r>
      <w:bookmarkStart w:id="3" w:name="_GoBack"/>
      <w:bookmarkEnd w:id="3"/>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A1" w:rsidRDefault="002A1CA1" w:rsidP="00A8636C">
      <w:pPr>
        <w:spacing w:after="0" w:line="240" w:lineRule="auto"/>
      </w:pPr>
      <w:r>
        <w:separator/>
      </w:r>
    </w:p>
  </w:endnote>
  <w:endnote w:type="continuationSeparator" w:id="0">
    <w:p w:rsidR="002A1CA1" w:rsidRDefault="002A1CA1"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A1" w:rsidRDefault="002A1CA1" w:rsidP="00A8636C">
      <w:pPr>
        <w:spacing w:after="0" w:line="240" w:lineRule="auto"/>
      </w:pPr>
      <w:r>
        <w:separator/>
      </w:r>
    </w:p>
  </w:footnote>
  <w:footnote w:type="continuationSeparator" w:id="0">
    <w:p w:rsidR="002A1CA1" w:rsidRDefault="002A1CA1"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86E0B6A6"/>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4D6F9D"/>
    <w:multiLevelType w:val="hybridMultilevel"/>
    <w:tmpl w:val="A33224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9">
    <w:nsid w:val="13211611"/>
    <w:multiLevelType w:val="hybridMultilevel"/>
    <w:tmpl w:val="9328FB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18CB5927"/>
    <w:multiLevelType w:val="hybridMultilevel"/>
    <w:tmpl w:val="C734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45632"/>
    <w:multiLevelType w:val="hybridMultilevel"/>
    <w:tmpl w:val="FC8E64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1823A9"/>
    <w:multiLevelType w:val="hybridMultilevel"/>
    <w:tmpl w:val="9482C49A"/>
    <w:lvl w:ilvl="0" w:tplc="DC740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5624FCE"/>
    <w:multiLevelType w:val="hybridMultilevel"/>
    <w:tmpl w:val="6FCA0A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8">
    <w:nsid w:val="37771E00"/>
    <w:multiLevelType w:val="hybridMultilevel"/>
    <w:tmpl w:val="A4E0AB3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23">
    <w:nsid w:val="428816B4"/>
    <w:multiLevelType w:val="hybridMultilevel"/>
    <w:tmpl w:val="7D140AB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6">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8">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3F925E6"/>
    <w:multiLevelType w:val="hybridMultilevel"/>
    <w:tmpl w:val="FC8E64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33">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35">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20"/>
  </w:num>
  <w:num w:numId="4">
    <w:abstractNumId w:val="2"/>
  </w:num>
  <w:num w:numId="5">
    <w:abstractNumId w:val="26"/>
  </w:num>
  <w:num w:numId="6">
    <w:abstractNumId w:val="25"/>
  </w:num>
  <w:num w:numId="7">
    <w:abstractNumId w:val="27"/>
  </w:num>
  <w:num w:numId="8">
    <w:abstractNumId w:val="22"/>
  </w:num>
  <w:num w:numId="9">
    <w:abstractNumId w:val="0"/>
  </w:num>
  <w:num w:numId="10">
    <w:abstractNumId w:val="10"/>
  </w:num>
  <w:num w:numId="11">
    <w:abstractNumId w:val="19"/>
  </w:num>
  <w:num w:numId="12">
    <w:abstractNumId w:val="8"/>
  </w:num>
  <w:num w:numId="13">
    <w:abstractNumId w:val="14"/>
  </w:num>
  <w:num w:numId="14">
    <w:abstractNumId w:val="21"/>
  </w:num>
  <w:num w:numId="15">
    <w:abstractNumId w:val="32"/>
  </w:num>
  <w:num w:numId="16">
    <w:abstractNumId w:val="6"/>
  </w:num>
  <w:num w:numId="17">
    <w:abstractNumId w:val="36"/>
  </w:num>
  <w:num w:numId="18">
    <w:abstractNumId w:val="34"/>
  </w:num>
  <w:num w:numId="19">
    <w:abstractNumId w:val="7"/>
  </w:num>
  <w:num w:numId="20">
    <w:abstractNumId w:val="3"/>
  </w:num>
  <w:num w:numId="21">
    <w:abstractNumId w:val="18"/>
  </w:num>
  <w:num w:numId="22">
    <w:abstractNumId w:val="24"/>
  </w:num>
  <w:num w:numId="23">
    <w:abstractNumId w:val="29"/>
  </w:num>
  <w:num w:numId="24">
    <w:abstractNumId w:val="33"/>
  </w:num>
  <w:num w:numId="25">
    <w:abstractNumId w:val="15"/>
  </w:num>
  <w:num w:numId="26">
    <w:abstractNumId w:val="1"/>
  </w:num>
  <w:num w:numId="27">
    <w:abstractNumId w:val="17"/>
  </w:num>
  <w:num w:numId="28">
    <w:abstractNumId w:val="31"/>
  </w:num>
  <w:num w:numId="29">
    <w:abstractNumId w:val="11"/>
  </w:num>
  <w:num w:numId="30">
    <w:abstractNumId w:val="13"/>
  </w:num>
  <w:num w:numId="31">
    <w:abstractNumId w:val="23"/>
  </w:num>
  <w:num w:numId="32">
    <w:abstractNumId w:val="9"/>
  </w:num>
  <w:num w:numId="33">
    <w:abstractNumId w:val="12"/>
  </w:num>
  <w:num w:numId="34">
    <w:abstractNumId w:val="30"/>
  </w:num>
  <w:num w:numId="35">
    <w:abstractNumId w:val="5"/>
  </w:num>
  <w:num w:numId="36">
    <w:abstractNumId w:val="4"/>
  </w:num>
  <w:num w:numId="3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4CE"/>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6E"/>
    <w:rsid w:val="00165087"/>
    <w:rsid w:val="0016636B"/>
    <w:rsid w:val="00167AB8"/>
    <w:rsid w:val="00167C47"/>
    <w:rsid w:val="00167D38"/>
    <w:rsid w:val="0017045F"/>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2F2"/>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1CA1"/>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04E8"/>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5BB4"/>
    <w:rsid w:val="00536A00"/>
    <w:rsid w:val="00540B3A"/>
    <w:rsid w:val="00541D1D"/>
    <w:rsid w:val="00542210"/>
    <w:rsid w:val="0054270E"/>
    <w:rsid w:val="0054412B"/>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56C81"/>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5A16"/>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47A2"/>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23E6"/>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5C78"/>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0D19"/>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D7091"/>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04C"/>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1149"/>
    <w:rsid w:val="00D92D21"/>
    <w:rsid w:val="00D93612"/>
    <w:rsid w:val="00D93F65"/>
    <w:rsid w:val="00DA2B31"/>
    <w:rsid w:val="00DA5F6A"/>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102F"/>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1F92"/>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3E74"/>
    <w:rsid w:val="00EC5A0E"/>
    <w:rsid w:val="00EC74F4"/>
    <w:rsid w:val="00EC766C"/>
    <w:rsid w:val="00ED0ED5"/>
    <w:rsid w:val="00ED1B9E"/>
    <w:rsid w:val="00ED2B80"/>
    <w:rsid w:val="00ED2CF1"/>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 w:type="paragraph" w:customStyle="1" w:styleId="Default">
    <w:name w:val="Default"/>
    <w:rsid w:val="0017045F"/>
    <w:pPr>
      <w:autoSpaceDE w:val="0"/>
      <w:autoSpaceDN w:val="0"/>
      <w:adjustRightInd w:val="0"/>
      <w:spacing w:after="0" w:line="240" w:lineRule="auto"/>
    </w:pPr>
    <w:rPr>
      <w:rFonts w:ascii="Calibri" w:hAnsi="Calibri" w:cs="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 w:type="paragraph" w:customStyle="1" w:styleId="Default">
    <w:name w:val="Default"/>
    <w:rsid w:val="0017045F"/>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9001-A7C9-42ED-84F6-6D1995B2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3523</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16</cp:revision>
  <cp:lastPrinted>2017-07-05T14:53:00Z</cp:lastPrinted>
  <dcterms:created xsi:type="dcterms:W3CDTF">2017-08-25T11:49:00Z</dcterms:created>
  <dcterms:modified xsi:type="dcterms:W3CDTF">2017-12-19T11:44:00Z</dcterms:modified>
</cp:coreProperties>
</file>