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F6" w:rsidRPr="005731F6" w:rsidRDefault="005731F6" w:rsidP="00137246">
      <w:pPr>
        <w:ind w:left="0"/>
        <w:jc w:val="center"/>
        <w:rPr>
          <w:b/>
          <w:sz w:val="32"/>
          <w:szCs w:val="32"/>
        </w:rPr>
      </w:pPr>
      <w:r w:rsidRPr="005731F6">
        <w:rPr>
          <w:b/>
          <w:sz w:val="32"/>
          <w:szCs w:val="32"/>
        </w:rPr>
        <w:t>APEL DE SELECTIE</w:t>
      </w:r>
    </w:p>
    <w:p w:rsidR="005731F6" w:rsidRPr="00A95CD6" w:rsidRDefault="005731F6" w:rsidP="00A95CD6">
      <w:pPr>
        <w:ind w:left="0"/>
        <w:jc w:val="center"/>
        <w:rPr>
          <w:b/>
          <w:szCs w:val="24"/>
        </w:rPr>
      </w:pPr>
      <w:r w:rsidRPr="00A95CD6">
        <w:rPr>
          <w:b/>
          <w:szCs w:val="24"/>
        </w:rPr>
        <w:t>Asociația Grupul de Acțiune Locală Lider Cluj anunţă deschiderea sesiunii de depunere a proiectelor pentru</w:t>
      </w:r>
    </w:p>
    <w:p w:rsidR="005731F6" w:rsidRPr="00A95CD6" w:rsidRDefault="005731F6" w:rsidP="00A95CD6">
      <w:pPr>
        <w:ind w:left="0"/>
        <w:jc w:val="center"/>
        <w:rPr>
          <w:b/>
          <w:szCs w:val="24"/>
        </w:rPr>
      </w:pPr>
      <w:r w:rsidRPr="00A95CD6">
        <w:rPr>
          <w:b/>
          <w:szCs w:val="24"/>
        </w:rPr>
        <w:t xml:space="preserve">Măsura </w:t>
      </w:r>
      <w:r w:rsidR="00535BB4" w:rsidRPr="00A95CD6">
        <w:rPr>
          <w:b/>
          <w:szCs w:val="24"/>
        </w:rPr>
        <w:t>M</w:t>
      </w:r>
      <w:r w:rsidR="00535BB4">
        <w:rPr>
          <w:b/>
          <w:szCs w:val="24"/>
        </w:rPr>
        <w:t>4</w:t>
      </w:r>
      <w:r w:rsidR="00535BB4" w:rsidRPr="00A95CD6">
        <w:rPr>
          <w:b/>
          <w:szCs w:val="24"/>
        </w:rPr>
        <w:t>/</w:t>
      </w:r>
      <w:r w:rsidR="00535BB4">
        <w:rPr>
          <w:b/>
          <w:szCs w:val="24"/>
        </w:rPr>
        <w:t>1A</w:t>
      </w:r>
      <w:r w:rsidR="00535BB4" w:rsidRPr="00A95CD6">
        <w:rPr>
          <w:b/>
          <w:szCs w:val="24"/>
        </w:rPr>
        <w:t xml:space="preserve"> </w:t>
      </w:r>
      <w:proofErr w:type="gramStart"/>
      <w:r w:rsidR="00535BB4" w:rsidRPr="00A95CD6">
        <w:rPr>
          <w:b/>
          <w:szCs w:val="24"/>
        </w:rPr>
        <w:t xml:space="preserve">" </w:t>
      </w:r>
      <w:r w:rsidR="00535BB4" w:rsidRPr="00873F9E">
        <w:rPr>
          <w:b/>
          <w:szCs w:val="24"/>
        </w:rPr>
        <w:t>Transferarea</w:t>
      </w:r>
      <w:proofErr w:type="gramEnd"/>
      <w:r w:rsidR="00535BB4" w:rsidRPr="00873F9E">
        <w:rPr>
          <w:b/>
          <w:szCs w:val="24"/>
        </w:rPr>
        <w:t xml:space="preserve"> cunoștințelor în sectorul agricol și forestier</w:t>
      </w:r>
      <w:r w:rsidR="00535BB4" w:rsidRPr="00A95CD6">
        <w:rPr>
          <w:b/>
          <w:szCs w:val="24"/>
        </w:rPr>
        <w:t xml:space="preserve">" </w:t>
      </w:r>
      <w:r w:rsidRPr="00A95CD6">
        <w:rPr>
          <w:b/>
          <w:szCs w:val="24"/>
        </w:rPr>
        <w:t xml:space="preserve">în perioada </w:t>
      </w:r>
      <w:r w:rsidR="00D6026A">
        <w:rPr>
          <w:b/>
          <w:szCs w:val="24"/>
        </w:rPr>
        <w:t>29.12.2017 – 29.01.2018</w:t>
      </w:r>
    </w:p>
    <w:p w:rsidR="005731F6" w:rsidRDefault="005731F6" w:rsidP="005731F6">
      <w:pPr>
        <w:ind w:left="0"/>
        <w:rPr>
          <w:szCs w:val="24"/>
        </w:rPr>
      </w:pPr>
    </w:p>
    <w:p w:rsidR="00D87BB7" w:rsidRPr="00550DD3" w:rsidRDefault="00D87BB7" w:rsidP="00550DD3">
      <w:pPr>
        <w:pStyle w:val="ListParagraph"/>
        <w:numPr>
          <w:ilvl w:val="0"/>
          <w:numId w:val="20"/>
        </w:numPr>
        <w:rPr>
          <w:b/>
          <w:szCs w:val="24"/>
        </w:rPr>
      </w:pPr>
      <w:r w:rsidRPr="00550DD3">
        <w:rPr>
          <w:szCs w:val="24"/>
        </w:rPr>
        <w:t>Data lansării apelului de selecție</w:t>
      </w:r>
      <w:r w:rsidR="00550DD3">
        <w:rPr>
          <w:szCs w:val="24"/>
        </w:rPr>
        <w:t xml:space="preserve"> </w:t>
      </w:r>
      <w:r w:rsidR="00D6026A">
        <w:rPr>
          <w:szCs w:val="24"/>
        </w:rPr>
        <w:t>–</w:t>
      </w:r>
      <w:r w:rsidR="00550DD3">
        <w:rPr>
          <w:szCs w:val="24"/>
        </w:rPr>
        <w:t xml:space="preserve"> </w:t>
      </w:r>
      <w:r w:rsidR="00D6026A">
        <w:rPr>
          <w:b/>
          <w:szCs w:val="24"/>
        </w:rPr>
        <w:t>29.12.2017</w:t>
      </w:r>
    </w:p>
    <w:p w:rsidR="00D87BB7" w:rsidRPr="00550DD3" w:rsidRDefault="00D87BB7" w:rsidP="00550DD3">
      <w:pPr>
        <w:pStyle w:val="ListParagraph"/>
        <w:numPr>
          <w:ilvl w:val="0"/>
          <w:numId w:val="20"/>
        </w:numPr>
        <w:rPr>
          <w:szCs w:val="24"/>
        </w:rPr>
      </w:pPr>
      <w:r w:rsidRPr="00550DD3">
        <w:rPr>
          <w:szCs w:val="24"/>
        </w:rPr>
        <w:t xml:space="preserve">Data limită de depunere a proiectelor </w:t>
      </w:r>
      <w:r w:rsidR="00D6026A">
        <w:rPr>
          <w:szCs w:val="24"/>
        </w:rPr>
        <w:t>–</w:t>
      </w:r>
      <w:r w:rsidR="00550DD3">
        <w:rPr>
          <w:szCs w:val="24"/>
        </w:rPr>
        <w:t xml:space="preserve"> </w:t>
      </w:r>
      <w:r w:rsidR="00D6026A">
        <w:rPr>
          <w:b/>
          <w:szCs w:val="24"/>
        </w:rPr>
        <w:t>29.01.2018</w:t>
      </w:r>
    </w:p>
    <w:p w:rsidR="00D87BB7" w:rsidRPr="00550DD3" w:rsidRDefault="00D87BB7" w:rsidP="00D87BB7">
      <w:pPr>
        <w:pStyle w:val="ListParagraph"/>
        <w:numPr>
          <w:ilvl w:val="0"/>
          <w:numId w:val="20"/>
        </w:numPr>
        <w:rPr>
          <w:szCs w:val="24"/>
        </w:rPr>
      </w:pPr>
      <w:r w:rsidRPr="00550DD3">
        <w:rPr>
          <w:szCs w:val="24"/>
        </w:rPr>
        <w:t>Locul și intervalul orar în care se pot depune proiectele</w:t>
      </w:r>
    </w:p>
    <w:p w:rsidR="00D87BB7" w:rsidRPr="00550DD3" w:rsidRDefault="00D87BB7" w:rsidP="00D87BB7">
      <w:pPr>
        <w:ind w:firstLine="662"/>
        <w:rPr>
          <w:b/>
          <w:szCs w:val="24"/>
        </w:rPr>
      </w:pPr>
      <w:r w:rsidRPr="00550DD3">
        <w:rPr>
          <w:b/>
          <w:szCs w:val="24"/>
        </w:rPr>
        <w:t xml:space="preserve">Proiectele se depun la secretariatul Asociaţiei Grupul de Acţiune Locală Lider Cluj str. Principală, nr. </w:t>
      </w:r>
      <w:proofErr w:type="gramStart"/>
      <w:r w:rsidRPr="00550DD3">
        <w:rPr>
          <w:b/>
          <w:szCs w:val="24"/>
        </w:rPr>
        <w:t>5, Ciurila, jud.</w:t>
      </w:r>
      <w:proofErr w:type="gramEnd"/>
      <w:r w:rsidRPr="00550DD3">
        <w:rPr>
          <w:b/>
          <w:szCs w:val="24"/>
        </w:rPr>
        <w:t xml:space="preserve"> Cluj</w:t>
      </w:r>
      <w:r w:rsidR="00D6026A">
        <w:rPr>
          <w:b/>
          <w:szCs w:val="24"/>
        </w:rPr>
        <w:t>,</w:t>
      </w:r>
      <w:r w:rsidRPr="00550DD3">
        <w:rPr>
          <w:b/>
          <w:szCs w:val="24"/>
        </w:rPr>
        <w:t xml:space="preserve"> </w:t>
      </w:r>
      <w:r w:rsidR="00D6026A" w:rsidRPr="00D6026A">
        <w:rPr>
          <w:b/>
          <w:szCs w:val="24"/>
        </w:rPr>
        <w:t>Luni, Marți, Joi, Vineri în intervalul orar 10:00-13:00, și Miercuri în intervalul orar 12:00-16:00.</w:t>
      </w:r>
    </w:p>
    <w:p w:rsidR="00D87BB7" w:rsidRPr="00550DD3" w:rsidRDefault="00D87BB7" w:rsidP="00535BB4">
      <w:pPr>
        <w:pStyle w:val="ListParagraph"/>
        <w:numPr>
          <w:ilvl w:val="0"/>
          <w:numId w:val="20"/>
        </w:numPr>
        <w:rPr>
          <w:b/>
          <w:szCs w:val="24"/>
        </w:rPr>
      </w:pPr>
      <w:r w:rsidRPr="00550DD3">
        <w:rPr>
          <w:szCs w:val="24"/>
        </w:rPr>
        <w:t>Fondul disponibil</w:t>
      </w:r>
      <w:r w:rsidRPr="00D87BB7">
        <w:rPr>
          <w:b/>
          <w:szCs w:val="24"/>
        </w:rPr>
        <w:t xml:space="preserve"> </w:t>
      </w:r>
      <w:r>
        <w:rPr>
          <w:b/>
          <w:szCs w:val="24"/>
        </w:rPr>
        <w:t xml:space="preserve">- </w:t>
      </w:r>
      <w:r w:rsidR="00535BB4">
        <w:rPr>
          <w:b/>
        </w:rPr>
        <w:t xml:space="preserve">40.289,88 </w:t>
      </w:r>
      <w:proofErr w:type="gramStart"/>
      <w:r w:rsidR="00535BB4">
        <w:rPr>
          <w:b/>
        </w:rPr>
        <w:t>euro</w:t>
      </w:r>
      <w:proofErr w:type="gramEnd"/>
      <w:r w:rsidRPr="00550DD3">
        <w:rPr>
          <w:b/>
        </w:rPr>
        <w:t>.</w:t>
      </w:r>
    </w:p>
    <w:p w:rsidR="00550DD3" w:rsidRDefault="00550DD3" w:rsidP="00550DD3">
      <w:r w:rsidRPr="00C25DC8">
        <w:rPr>
          <w:b/>
        </w:rPr>
        <w:t>Valoare sprijin</w:t>
      </w:r>
      <w:r>
        <w:t>:</w:t>
      </w:r>
    </w:p>
    <w:p w:rsidR="00550DD3" w:rsidRDefault="00550DD3" w:rsidP="00535BB4">
      <w:pPr>
        <w:pStyle w:val="ListParagraph"/>
        <w:numPr>
          <w:ilvl w:val="0"/>
          <w:numId w:val="21"/>
        </w:numPr>
        <w:spacing w:before="0" w:after="200"/>
      </w:pPr>
      <w:r>
        <w:t xml:space="preserve">maxim </w:t>
      </w:r>
      <w:r w:rsidR="00535BB4" w:rsidRPr="00413A50">
        <w:rPr>
          <w:b/>
        </w:rPr>
        <w:t>40.289,88 euro</w:t>
      </w:r>
      <w:r w:rsidR="00A135D6" w:rsidRPr="00413A50">
        <w:t>/proiect</w:t>
      </w:r>
      <w:r w:rsidR="00535BB4">
        <w:t xml:space="preserve"> </w:t>
      </w:r>
      <w:r>
        <w:t>în limita alocării financiare totale a măsurii</w:t>
      </w:r>
    </w:p>
    <w:p w:rsidR="00550DD3" w:rsidRDefault="00550DD3" w:rsidP="00550DD3">
      <w:r w:rsidRPr="00C25DC8">
        <w:rPr>
          <w:b/>
        </w:rPr>
        <w:t>Intensitate sprijin</w:t>
      </w:r>
      <w:r>
        <w:t>:</w:t>
      </w:r>
    </w:p>
    <w:p w:rsidR="00535BB4" w:rsidRPr="00535BB4" w:rsidRDefault="00550DD3" w:rsidP="00535BB4">
      <w:pPr>
        <w:pStyle w:val="ListParagraph"/>
        <w:numPr>
          <w:ilvl w:val="0"/>
          <w:numId w:val="21"/>
        </w:numPr>
      </w:pPr>
      <w:r>
        <w:t xml:space="preserve">100% </w:t>
      </w:r>
      <w:r w:rsidR="00535BB4" w:rsidRPr="00535BB4">
        <w:t>nerambursabil</w:t>
      </w:r>
    </w:p>
    <w:p w:rsidR="00550DD3" w:rsidRPr="00535BB4" w:rsidRDefault="00550DD3" w:rsidP="00535BB4">
      <w:pPr>
        <w:spacing w:before="0" w:after="200"/>
        <w:ind w:left="0"/>
        <w:rPr>
          <w:b/>
        </w:rPr>
      </w:pPr>
      <w:r w:rsidRPr="00535BB4">
        <w:rPr>
          <w:b/>
        </w:rPr>
        <w:t>Justificare</w:t>
      </w:r>
    </w:p>
    <w:p w:rsidR="00535BB4" w:rsidRPr="00535BB4" w:rsidRDefault="00550DD3" w:rsidP="00535BB4">
      <w:pPr>
        <w:pStyle w:val="ListParagraph"/>
        <w:numPr>
          <w:ilvl w:val="0"/>
          <w:numId w:val="22"/>
        </w:numPr>
      </w:pPr>
      <w:r>
        <w:t xml:space="preserve">deși operațiunile pot fi asimilate Reg. (UE) nr. 1305/2013, </w:t>
      </w:r>
      <w:r w:rsidR="00535BB4" w:rsidRPr="00535BB4">
        <w:t>art 14, alin 1 nu sunt trasate limite maxime admise în reg 1305/2013, anexa II</w:t>
      </w:r>
    </w:p>
    <w:p w:rsidR="00550DD3" w:rsidRDefault="00550DD3" w:rsidP="00550DD3">
      <w:pPr>
        <w:pStyle w:val="ListParagraph"/>
        <w:numPr>
          <w:ilvl w:val="0"/>
          <w:numId w:val="22"/>
        </w:numPr>
        <w:spacing w:before="0" w:after="200"/>
      </w:pPr>
      <w:r>
        <w:t>se vor aplica regulile de ajutor de minimis în vigoare (conform Reg. (UE) nr. 1407/2013)</w:t>
      </w:r>
    </w:p>
    <w:p w:rsidR="007F34EE" w:rsidRDefault="00D87BB7" w:rsidP="00D87BB7">
      <w:pPr>
        <w:pStyle w:val="ListParagraph"/>
        <w:numPr>
          <w:ilvl w:val="0"/>
          <w:numId w:val="20"/>
        </w:numPr>
        <w:ind w:left="0"/>
        <w:rPr>
          <w:szCs w:val="24"/>
        </w:rPr>
      </w:pPr>
      <w:r w:rsidRPr="007F34EE">
        <w:rPr>
          <w:szCs w:val="24"/>
        </w:rPr>
        <w:t>Model</w:t>
      </w:r>
      <w:r w:rsidR="007F34EE" w:rsidRPr="007F34EE">
        <w:rPr>
          <w:szCs w:val="24"/>
        </w:rPr>
        <w:t>ele</w:t>
      </w:r>
      <w:r w:rsidRPr="007F34EE">
        <w:rPr>
          <w:szCs w:val="24"/>
        </w:rPr>
        <w:t xml:space="preserve"> de </w:t>
      </w:r>
      <w:r w:rsidR="00550DD3" w:rsidRPr="007F34EE">
        <w:rPr>
          <w:szCs w:val="24"/>
        </w:rPr>
        <w:t>C</w:t>
      </w:r>
      <w:r w:rsidRPr="007F34EE">
        <w:rPr>
          <w:szCs w:val="24"/>
        </w:rPr>
        <w:t xml:space="preserve">erere de </w:t>
      </w:r>
      <w:r w:rsidR="00550DD3" w:rsidRPr="007F34EE">
        <w:rPr>
          <w:szCs w:val="24"/>
        </w:rPr>
        <w:t>F</w:t>
      </w:r>
      <w:r w:rsidR="007F34EE" w:rsidRPr="007F34EE">
        <w:rPr>
          <w:szCs w:val="24"/>
        </w:rPr>
        <w:t>inanțare pe care trebuie să le</w:t>
      </w:r>
      <w:r w:rsidRPr="007F34EE">
        <w:rPr>
          <w:szCs w:val="24"/>
        </w:rPr>
        <w:t xml:space="preserve"> folosescă solicitanții</w:t>
      </w:r>
      <w:r w:rsidR="007F34EE" w:rsidRPr="007F34EE">
        <w:rPr>
          <w:szCs w:val="24"/>
        </w:rPr>
        <w:t xml:space="preserve"> se regăsec</w:t>
      </w:r>
      <w:r w:rsidR="00550DD3" w:rsidRPr="007F34EE">
        <w:rPr>
          <w:szCs w:val="24"/>
        </w:rPr>
        <w:t xml:space="preserve"> ca anexă  </w:t>
      </w:r>
      <w:r w:rsidR="007F34EE" w:rsidRPr="007F34EE">
        <w:rPr>
          <w:szCs w:val="24"/>
        </w:rPr>
        <w:t xml:space="preserve">la </w:t>
      </w:r>
      <w:r w:rsidR="00535BB4">
        <w:rPr>
          <w:szCs w:val="24"/>
        </w:rPr>
        <w:t>Ghidul Solictantului ( Anexa1.1</w:t>
      </w:r>
      <w:r w:rsidR="007F34EE" w:rsidRPr="007F34EE">
        <w:rPr>
          <w:szCs w:val="24"/>
        </w:rPr>
        <w:t xml:space="preserve">) </w:t>
      </w:r>
      <w:r w:rsidR="00550DD3" w:rsidRPr="007F34EE">
        <w:rPr>
          <w:szCs w:val="24"/>
        </w:rPr>
        <w:t>în versiune editabilă</w:t>
      </w:r>
      <w:r w:rsidRPr="007F34EE">
        <w:rPr>
          <w:szCs w:val="24"/>
        </w:rPr>
        <w:t xml:space="preserve"> </w:t>
      </w:r>
      <w:r w:rsidR="007F34EE">
        <w:rPr>
          <w:szCs w:val="24"/>
        </w:rPr>
        <w:t xml:space="preserve">pe site-ul GAL </w:t>
      </w:r>
      <w:hyperlink r:id="rId9" w:history="1">
        <w:r w:rsidR="007F34EE" w:rsidRPr="00853379">
          <w:rPr>
            <w:rStyle w:val="Hyperlink"/>
            <w:szCs w:val="24"/>
          </w:rPr>
          <w:t>www.gallidercluj.ro</w:t>
        </w:r>
      </w:hyperlink>
      <w:r w:rsidR="007F34EE">
        <w:rPr>
          <w:szCs w:val="24"/>
        </w:rPr>
        <w:t xml:space="preserve"> </w:t>
      </w:r>
    </w:p>
    <w:p w:rsidR="007F34EE" w:rsidRDefault="00D87BB7" w:rsidP="007F34EE">
      <w:pPr>
        <w:pStyle w:val="ListParagraph"/>
        <w:numPr>
          <w:ilvl w:val="0"/>
          <w:numId w:val="20"/>
        </w:numPr>
        <w:ind w:left="0"/>
        <w:rPr>
          <w:szCs w:val="24"/>
        </w:rPr>
      </w:pPr>
      <w:r w:rsidRPr="007F34EE">
        <w:rPr>
          <w:szCs w:val="24"/>
        </w:rPr>
        <w:t>Documentele justificative pe care trebuie să le depună solicitantul odată cu depunerea proiectului în conformitate cu cerințele fișei măsurii din SDL</w:t>
      </w:r>
      <w:r w:rsidR="00A135D6">
        <w:rPr>
          <w:szCs w:val="24"/>
        </w:rPr>
        <w:t>,</w:t>
      </w:r>
      <w:r w:rsidRPr="007F34EE">
        <w:rPr>
          <w:szCs w:val="24"/>
        </w:rPr>
        <w:t xml:space="preserve"> ale Ghidului solicitantului </w:t>
      </w:r>
      <w:r w:rsidR="00A135D6">
        <w:rPr>
          <w:szCs w:val="24"/>
        </w:rPr>
        <w:t xml:space="preserve">și Anexei 1.1 Cerere de Finanțare, </w:t>
      </w:r>
      <w:r w:rsidR="007F34EE">
        <w:rPr>
          <w:szCs w:val="24"/>
        </w:rPr>
        <w:t xml:space="preserve">sunt: </w:t>
      </w:r>
    </w:p>
    <w:p w:rsidR="00C65222" w:rsidRPr="00C65222" w:rsidRDefault="00C65222" w:rsidP="00C65222">
      <w:pPr>
        <w:pStyle w:val="ListParagraph"/>
        <w:ind w:left="0" w:firstLine="720"/>
        <w:rPr>
          <w:szCs w:val="24"/>
        </w:rPr>
      </w:pPr>
      <w:r w:rsidRPr="00C65222">
        <w:rPr>
          <w:szCs w:val="24"/>
        </w:rPr>
        <w:t xml:space="preserve">1. Raportul asupra utilizării altor programe de finanțare nerambursabilă (obiective, tip de serviciu, elemente </w:t>
      </w:r>
      <w:proofErr w:type="gramStart"/>
      <w:r w:rsidRPr="00C65222">
        <w:rPr>
          <w:szCs w:val="24"/>
        </w:rPr>
        <w:t>clare</w:t>
      </w:r>
      <w:proofErr w:type="gramEnd"/>
      <w:r w:rsidRPr="00C65222">
        <w:rPr>
          <w:szCs w:val="24"/>
        </w:rPr>
        <w:t xml:space="preserve"> de identificare ale serviciului, lista cheltuielilor eligibile, costul și </w:t>
      </w:r>
      <w:r w:rsidRPr="00C65222">
        <w:rPr>
          <w:szCs w:val="24"/>
        </w:rPr>
        <w:lastRenderedPageBreak/>
        <w:t>stadiul proiectului, perioada derulării proiectului) întocmit de solicitant, pentru solicitanții care au mai beneficiat de alte programe de finanțare nerambursabilă în perioada de programare anterioară, pentru aceleași tipuri de servicii.</w:t>
      </w:r>
    </w:p>
    <w:p w:rsidR="00C65222" w:rsidRPr="00C65222" w:rsidRDefault="00C65222" w:rsidP="00C65222">
      <w:pPr>
        <w:pStyle w:val="ListParagraph"/>
        <w:ind w:left="0" w:firstLine="720"/>
        <w:rPr>
          <w:szCs w:val="24"/>
        </w:rPr>
      </w:pPr>
      <w:r w:rsidRPr="00C65222">
        <w:rPr>
          <w:szCs w:val="24"/>
        </w:rPr>
        <w:t xml:space="preserve">2. Documente justificative pentru proiectele de servicii finalizate incluse în Raportul asupra utilizării altor programe de finanțare nerambursabilă </w:t>
      </w:r>
    </w:p>
    <w:p w:rsidR="00C65222" w:rsidRPr="00C65222" w:rsidRDefault="00C65222" w:rsidP="00C65222">
      <w:pPr>
        <w:pStyle w:val="ListParagraph"/>
        <w:ind w:left="0" w:firstLine="720"/>
        <w:rPr>
          <w:szCs w:val="24"/>
        </w:rPr>
      </w:pPr>
      <w:r w:rsidRPr="00C65222">
        <w:rPr>
          <w:szCs w:val="24"/>
        </w:rPr>
        <w:t xml:space="preserve">3. Documente care </w:t>
      </w:r>
      <w:proofErr w:type="gramStart"/>
      <w:r w:rsidRPr="00C65222">
        <w:rPr>
          <w:szCs w:val="24"/>
        </w:rPr>
        <w:t>să</w:t>
      </w:r>
      <w:proofErr w:type="gramEnd"/>
      <w:r w:rsidRPr="00C65222">
        <w:rPr>
          <w:szCs w:val="24"/>
        </w:rPr>
        <w:t xml:space="preserve"> ateste expertiza experților de a implementa activitățiile proiectului (cv-uri, diplome, certificate, referințe, atestare ca formator emise conform legislației naționale în vigoare etc.)</w:t>
      </w:r>
    </w:p>
    <w:p w:rsidR="00C65222" w:rsidRPr="00C65222" w:rsidRDefault="00C65222" w:rsidP="00C65222">
      <w:pPr>
        <w:pStyle w:val="ListParagraph"/>
        <w:ind w:left="0" w:firstLine="720"/>
        <w:rPr>
          <w:szCs w:val="24"/>
        </w:rPr>
      </w:pPr>
      <w:r w:rsidRPr="00C65222">
        <w:rPr>
          <w:szCs w:val="24"/>
        </w:rPr>
        <w:t xml:space="preserve">4. Documente constitutive/ Documente care </w:t>
      </w:r>
      <w:proofErr w:type="gramStart"/>
      <w:r w:rsidRPr="00C65222">
        <w:rPr>
          <w:szCs w:val="24"/>
        </w:rPr>
        <w:t>să</w:t>
      </w:r>
      <w:proofErr w:type="gramEnd"/>
      <w:r w:rsidRPr="00C65222">
        <w:rPr>
          <w:szCs w:val="24"/>
        </w:rPr>
        <w:t xml:space="preserve"> ateste forma de organizare* – în funcție de tipul solicitantului (Statut juridic, Act Constitutiv, Cod Unic de Înregistrare, Cod de Înregistrare Fiscală, Înscrierea în Registrul asociațiilor și fundațiilor etc.).</w:t>
      </w:r>
    </w:p>
    <w:p w:rsidR="00C65222" w:rsidRPr="00C65222" w:rsidRDefault="00C65222" w:rsidP="00C65222">
      <w:pPr>
        <w:pStyle w:val="ListParagraph"/>
        <w:ind w:left="0"/>
        <w:rPr>
          <w:i/>
          <w:szCs w:val="24"/>
        </w:rPr>
      </w:pPr>
      <w:r w:rsidRPr="00C65222">
        <w:rPr>
          <w:i/>
          <w:szCs w:val="24"/>
        </w:rPr>
        <w:t xml:space="preserve">*În acest caz, dacă în timpul evaluării se constată că documentul prezentat de solicitant nu </w:t>
      </w:r>
      <w:proofErr w:type="gramStart"/>
      <w:r w:rsidRPr="00C65222">
        <w:rPr>
          <w:i/>
          <w:szCs w:val="24"/>
        </w:rPr>
        <w:t>este</w:t>
      </w:r>
      <w:proofErr w:type="gramEnd"/>
      <w:r w:rsidRPr="00C65222">
        <w:rPr>
          <w:i/>
          <w:szCs w:val="24"/>
        </w:rPr>
        <w:t xml:space="preserve"> suficient, evaluatorul va solicita prin informații suplimentare documentul necesar cu elementele pe care trebuie să le conțină. </w:t>
      </w:r>
    </w:p>
    <w:p w:rsidR="00C65222" w:rsidRPr="00C65222" w:rsidRDefault="00C65222" w:rsidP="00C65222">
      <w:pPr>
        <w:pStyle w:val="ListParagraph"/>
        <w:ind w:left="0" w:firstLine="720"/>
        <w:rPr>
          <w:szCs w:val="24"/>
        </w:rPr>
      </w:pPr>
      <w:r w:rsidRPr="00C65222">
        <w:rPr>
          <w:szCs w:val="24"/>
        </w:rPr>
        <w:t xml:space="preserve">5. Certificat/certificate care </w:t>
      </w:r>
      <w:proofErr w:type="gramStart"/>
      <w:r w:rsidRPr="00C65222">
        <w:rPr>
          <w:szCs w:val="24"/>
        </w:rPr>
        <w:t>să</w:t>
      </w:r>
      <w:proofErr w:type="gramEnd"/>
      <w:r w:rsidRPr="00C65222">
        <w:rPr>
          <w:szCs w:val="24"/>
        </w:rPr>
        <w:t xml:space="preserve"> ateste lipsa datoriilor fiscale și sociale emise de Direcția Generală a Finanțelor Publice </w:t>
      </w:r>
    </w:p>
    <w:p w:rsidR="00C65222" w:rsidRPr="00C65222" w:rsidRDefault="00C65222" w:rsidP="00C65222">
      <w:pPr>
        <w:pStyle w:val="ListParagraph"/>
        <w:ind w:left="0"/>
        <w:rPr>
          <w:szCs w:val="24"/>
        </w:rPr>
      </w:pPr>
      <w:proofErr w:type="gramStart"/>
      <w:r w:rsidRPr="00C65222">
        <w:rPr>
          <w:szCs w:val="24"/>
        </w:rPr>
        <w:t>Certificate de atestare fiscală, emise în conformitate cu art.</w:t>
      </w:r>
      <w:proofErr w:type="gramEnd"/>
      <w:r w:rsidRPr="00C65222">
        <w:rPr>
          <w:szCs w:val="24"/>
        </w:rPr>
        <w:t xml:space="preserve"> </w:t>
      </w:r>
      <w:proofErr w:type="gramStart"/>
      <w:r w:rsidRPr="00C65222">
        <w:rPr>
          <w:szCs w:val="24"/>
        </w:rPr>
        <w:t>112 și 113 din OG nr.</w:t>
      </w:r>
      <w:proofErr w:type="gramEnd"/>
      <w:r w:rsidRPr="00C65222">
        <w:rPr>
          <w:szCs w:val="24"/>
        </w:rPr>
        <w:t xml:space="preserve"> 92/2003, privind Codul de Procedură Fiscală, republicată</w:t>
      </w:r>
      <w:proofErr w:type="gramStart"/>
      <w:r w:rsidRPr="00C65222">
        <w:rPr>
          <w:szCs w:val="24"/>
        </w:rPr>
        <w:t>,  de</w:t>
      </w:r>
      <w:proofErr w:type="gramEnd"/>
      <w:r w:rsidRPr="00C65222">
        <w:rPr>
          <w:szCs w:val="24"/>
        </w:rPr>
        <w:t xml:space="preserve"> către:</w:t>
      </w:r>
    </w:p>
    <w:p w:rsidR="00C65222" w:rsidRPr="00C65222" w:rsidRDefault="00C65222" w:rsidP="00C65222">
      <w:pPr>
        <w:pStyle w:val="ListParagraph"/>
        <w:ind w:left="0"/>
        <w:rPr>
          <w:szCs w:val="24"/>
        </w:rPr>
      </w:pPr>
      <w:r w:rsidRPr="00C65222">
        <w:rPr>
          <w:szCs w:val="24"/>
        </w:rPr>
        <w:t>a) Organul fiscal competent din subordinea Direcțiilor Generale ale Finanțelor Publice, pentru obligațiile fiscale și sociale de plată către bugetul general consolidat al statului;</w:t>
      </w:r>
    </w:p>
    <w:p w:rsidR="00C65222" w:rsidRPr="00C65222" w:rsidRDefault="00C65222" w:rsidP="00C65222">
      <w:pPr>
        <w:pStyle w:val="ListParagraph"/>
        <w:ind w:left="0"/>
        <w:rPr>
          <w:szCs w:val="24"/>
        </w:rPr>
      </w:pPr>
      <w:r w:rsidRPr="00C65222">
        <w:rPr>
          <w:szCs w:val="24"/>
        </w:rPr>
        <w:t xml:space="preserve">b) Autoritățile administrației publice locale, în raza cărora își au sediul social și puncte de lucru (după caz), pentru obligațiile de plată către bugetul local (numai în cazul în care solicitantul </w:t>
      </w:r>
      <w:proofErr w:type="gramStart"/>
      <w:r w:rsidRPr="00C65222">
        <w:rPr>
          <w:szCs w:val="24"/>
        </w:rPr>
        <w:t>este</w:t>
      </w:r>
      <w:proofErr w:type="gramEnd"/>
      <w:r w:rsidRPr="00C65222">
        <w:rPr>
          <w:szCs w:val="24"/>
        </w:rPr>
        <w:t xml:space="preserve"> proprietar asupra imobilelor). </w:t>
      </w:r>
    </w:p>
    <w:p w:rsidR="00C65222" w:rsidRPr="00C65222" w:rsidRDefault="00C65222" w:rsidP="00C65222">
      <w:pPr>
        <w:pStyle w:val="ListParagraph"/>
        <w:ind w:left="0"/>
        <w:rPr>
          <w:szCs w:val="24"/>
        </w:rPr>
      </w:pPr>
      <w:r w:rsidRPr="00C65222">
        <w:rPr>
          <w:szCs w:val="24"/>
        </w:rPr>
        <w:t xml:space="preserve">Aceste certificate trebuie </w:t>
      </w:r>
      <w:proofErr w:type="gramStart"/>
      <w:r w:rsidRPr="00C65222">
        <w:rPr>
          <w:szCs w:val="24"/>
        </w:rPr>
        <w:t>să  menţioneze</w:t>
      </w:r>
      <w:proofErr w:type="gramEnd"/>
      <w:r w:rsidRPr="00C65222">
        <w:rPr>
          <w:szCs w:val="24"/>
        </w:rPr>
        <w:t xml:space="preserve"> clar lipsa datoriilor (prin menţiunea „nu are datorii fiscale, sociale sau locale” sau bararea rubricii în care ar trebui să fie menţionate).</w:t>
      </w:r>
    </w:p>
    <w:p w:rsidR="00C65222" w:rsidRPr="00C65222" w:rsidRDefault="00C65222" w:rsidP="00C65222">
      <w:pPr>
        <w:pStyle w:val="ListParagraph"/>
        <w:ind w:left="0"/>
        <w:rPr>
          <w:szCs w:val="24"/>
        </w:rPr>
      </w:pPr>
      <w:proofErr w:type="gramStart"/>
      <w:r w:rsidRPr="00C65222">
        <w:rPr>
          <w:szCs w:val="24"/>
        </w:rPr>
        <w:t>Decizia de rambursare aprobată a sumelor negative solicitate la rambursare prin deconturile de TVA și/sau alte documente aprobate pentru soluționarea cererilor de restituire.</w:t>
      </w:r>
      <w:proofErr w:type="gramEnd"/>
    </w:p>
    <w:p w:rsidR="00C65222" w:rsidRPr="00C65222" w:rsidRDefault="00C65222" w:rsidP="00C65222">
      <w:pPr>
        <w:pStyle w:val="ListParagraph"/>
        <w:ind w:left="0"/>
        <w:rPr>
          <w:szCs w:val="24"/>
        </w:rPr>
      </w:pPr>
      <w:r w:rsidRPr="00C65222">
        <w:rPr>
          <w:szCs w:val="24"/>
        </w:rPr>
        <w:t>Graficul de eșalonare a datoriilor, în cazul în care această eșalonare a fost acordată.</w:t>
      </w:r>
    </w:p>
    <w:p w:rsidR="00C65222" w:rsidRPr="00C65222" w:rsidRDefault="00C65222" w:rsidP="00C65222">
      <w:pPr>
        <w:pStyle w:val="ListParagraph"/>
        <w:ind w:left="0" w:firstLine="720"/>
        <w:rPr>
          <w:szCs w:val="24"/>
        </w:rPr>
      </w:pPr>
      <w:r w:rsidRPr="00C65222">
        <w:rPr>
          <w:szCs w:val="24"/>
        </w:rPr>
        <w:t xml:space="preserve">6. Oferte conforme - documente obligatorii care trebuie avute în vedere la stabilirea rezonabilității prețurilor. Acestea trebuie </w:t>
      </w:r>
      <w:proofErr w:type="gramStart"/>
      <w:r w:rsidRPr="00C65222">
        <w:rPr>
          <w:szCs w:val="24"/>
        </w:rPr>
        <w:t>să</w:t>
      </w:r>
      <w:proofErr w:type="gramEnd"/>
      <w:r w:rsidRPr="00C65222">
        <w:rPr>
          <w:szCs w:val="24"/>
        </w:rPr>
        <w:t xml:space="preserve"> aibă cel puțin următoarele caracteristici:</w:t>
      </w:r>
    </w:p>
    <w:p w:rsidR="00C65222" w:rsidRPr="00C65222" w:rsidRDefault="00C65222" w:rsidP="00C65222">
      <w:pPr>
        <w:pStyle w:val="ListParagraph"/>
        <w:ind w:left="0"/>
        <w:rPr>
          <w:szCs w:val="24"/>
        </w:rPr>
      </w:pPr>
      <w:r w:rsidRPr="00C65222">
        <w:rPr>
          <w:szCs w:val="24"/>
        </w:rPr>
        <w:t>-</w:t>
      </w:r>
      <w:r w:rsidRPr="00C65222">
        <w:rPr>
          <w:szCs w:val="24"/>
        </w:rPr>
        <w:tab/>
        <w:t>Să fie datate, personalizate și semnate;</w:t>
      </w:r>
    </w:p>
    <w:p w:rsidR="00C65222" w:rsidRPr="00C65222" w:rsidRDefault="00C65222" w:rsidP="00C65222">
      <w:pPr>
        <w:pStyle w:val="ListParagraph"/>
        <w:ind w:left="0"/>
        <w:rPr>
          <w:szCs w:val="24"/>
        </w:rPr>
      </w:pPr>
      <w:r w:rsidRPr="00C65222">
        <w:rPr>
          <w:szCs w:val="24"/>
        </w:rPr>
        <w:t>-</w:t>
      </w:r>
      <w:r w:rsidRPr="00C65222">
        <w:rPr>
          <w:szCs w:val="24"/>
        </w:rPr>
        <w:tab/>
        <w:t>Să conțină detalierea unor specificații tehnice minimale;</w:t>
      </w:r>
    </w:p>
    <w:p w:rsidR="00C65222" w:rsidRPr="00C65222" w:rsidRDefault="00C65222" w:rsidP="00C65222">
      <w:pPr>
        <w:pStyle w:val="ListParagraph"/>
        <w:ind w:left="0"/>
        <w:rPr>
          <w:szCs w:val="24"/>
        </w:rPr>
      </w:pPr>
      <w:r w:rsidRPr="00C65222">
        <w:rPr>
          <w:szCs w:val="24"/>
        </w:rPr>
        <w:lastRenderedPageBreak/>
        <w:t>-</w:t>
      </w:r>
      <w:r w:rsidRPr="00C65222">
        <w:rPr>
          <w:szCs w:val="24"/>
        </w:rPr>
        <w:tab/>
        <w:t>Să conţină preţul de achiziţie, defalcat pe categorii de bunuri/servicii.</w:t>
      </w:r>
    </w:p>
    <w:p w:rsidR="00C65222" w:rsidRPr="00C65222" w:rsidRDefault="00C65222" w:rsidP="00C65222">
      <w:pPr>
        <w:pStyle w:val="ListParagraph"/>
        <w:ind w:left="0"/>
        <w:rPr>
          <w:szCs w:val="24"/>
        </w:rPr>
      </w:pPr>
      <w:r w:rsidRPr="00C65222">
        <w:rPr>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p w:rsidR="00C65222" w:rsidRPr="00C65222" w:rsidRDefault="00C65222" w:rsidP="00C65222">
      <w:pPr>
        <w:pStyle w:val="ListParagraph"/>
        <w:ind w:left="0" w:firstLine="720"/>
        <w:rPr>
          <w:szCs w:val="24"/>
        </w:rPr>
      </w:pPr>
      <w:r w:rsidRPr="00C65222">
        <w:rPr>
          <w:szCs w:val="24"/>
        </w:rPr>
        <w:t xml:space="preserve">7. Certificat constatator emis conform legislației naționale în vigoare, din care </w:t>
      </w:r>
      <w:proofErr w:type="gramStart"/>
      <w:r w:rsidRPr="00C65222">
        <w:rPr>
          <w:szCs w:val="24"/>
        </w:rPr>
        <w:t>să</w:t>
      </w:r>
      <w:proofErr w:type="gramEnd"/>
      <w:r w:rsidRPr="00C65222">
        <w:rPr>
          <w:szCs w:val="24"/>
        </w:rPr>
        <w:t xml:space="preserve"> rezulte faptul că solicitantul nu se află în proces de lichidare sau faliment. </w:t>
      </w:r>
    </w:p>
    <w:p w:rsidR="00C65222" w:rsidRPr="00C65222" w:rsidRDefault="00C65222" w:rsidP="00C65222">
      <w:pPr>
        <w:pStyle w:val="ListParagraph"/>
        <w:ind w:left="0"/>
        <w:rPr>
          <w:szCs w:val="24"/>
        </w:rPr>
      </w:pPr>
      <w:proofErr w:type="gramStart"/>
      <w:r w:rsidRPr="00C65222">
        <w:rPr>
          <w:szCs w:val="24"/>
        </w:rPr>
        <w:t>Nu se depune în cazul solicitanților înființați în baza OG nr.26/2000 cu privire la asociații și fundații.</w:t>
      </w:r>
      <w:proofErr w:type="gramEnd"/>
    </w:p>
    <w:p w:rsidR="00C65222" w:rsidRPr="00C65222" w:rsidRDefault="00C65222" w:rsidP="00C65222">
      <w:pPr>
        <w:pStyle w:val="ListParagraph"/>
        <w:ind w:left="0" w:firstLine="720"/>
        <w:rPr>
          <w:szCs w:val="24"/>
        </w:rPr>
      </w:pPr>
      <w:r w:rsidRPr="00C65222">
        <w:rPr>
          <w:szCs w:val="24"/>
        </w:rPr>
        <w:t>8. Copia actului de identitate a reprezentantului leg</w:t>
      </w:r>
      <w:r w:rsidR="00535BB4">
        <w:rPr>
          <w:szCs w:val="24"/>
        </w:rPr>
        <w:t>al</w:t>
      </w:r>
      <w:r w:rsidRPr="00C65222">
        <w:rPr>
          <w:szCs w:val="24"/>
        </w:rPr>
        <w:t>.</w:t>
      </w:r>
    </w:p>
    <w:p w:rsidR="007F34EE" w:rsidRPr="007F34EE" w:rsidRDefault="00535BB4" w:rsidP="00C65222">
      <w:pPr>
        <w:pStyle w:val="ListParagraph"/>
        <w:ind w:left="0" w:firstLine="720"/>
        <w:rPr>
          <w:szCs w:val="24"/>
        </w:rPr>
      </w:pPr>
      <w:r>
        <w:rPr>
          <w:szCs w:val="24"/>
        </w:rPr>
        <w:t>9</w:t>
      </w:r>
      <w:r w:rsidR="00C65222" w:rsidRPr="00C65222">
        <w:rPr>
          <w:szCs w:val="24"/>
        </w:rPr>
        <w:t>. Alte documente justificative, după caz</w:t>
      </w:r>
    </w:p>
    <w:p w:rsidR="007F34EE" w:rsidRDefault="007F34EE" w:rsidP="007F34EE">
      <w:pPr>
        <w:pStyle w:val="ListParagraph"/>
        <w:ind w:left="0"/>
        <w:rPr>
          <w:szCs w:val="24"/>
        </w:rPr>
      </w:pPr>
      <w:r w:rsidRPr="00C65222">
        <w:rPr>
          <w:b/>
          <w:szCs w:val="24"/>
        </w:rPr>
        <w:t>ATENŢIE!</w:t>
      </w:r>
      <w:r w:rsidRPr="007F34EE">
        <w:rPr>
          <w:szCs w:val="24"/>
        </w:rPr>
        <w:t xml:space="preserve"> Documentele trebuie </w:t>
      </w:r>
      <w:proofErr w:type="gramStart"/>
      <w:r w:rsidRPr="007F34EE">
        <w:rPr>
          <w:szCs w:val="24"/>
        </w:rPr>
        <w:t>să</w:t>
      </w:r>
      <w:proofErr w:type="gramEnd"/>
      <w:r w:rsidRPr="007F34EE">
        <w:rPr>
          <w:szCs w:val="24"/>
        </w:rPr>
        <w:t xml:space="preserve"> fie valabile la data depunerii Cererii de Finanţare, termenul de valabilitate al acestora fiind în conformitate cu legislaţia în vigoare.</w:t>
      </w:r>
    </w:p>
    <w:p w:rsidR="001C6E9F" w:rsidRPr="001C6E9F" w:rsidRDefault="001C6E9F" w:rsidP="001C6E9F">
      <w:pPr>
        <w:ind w:left="0" w:firstLine="720"/>
        <w:rPr>
          <w:szCs w:val="24"/>
        </w:rPr>
      </w:pPr>
      <w:r w:rsidRPr="001C6E9F">
        <w:rPr>
          <w:szCs w:val="24"/>
        </w:rPr>
        <w:t>Punctarea criteriilor de selecție se face pe baza următoarelor documente:</w:t>
      </w:r>
    </w:p>
    <w:p w:rsidR="00535BB4" w:rsidRPr="00535BB4" w:rsidRDefault="00535BB4" w:rsidP="00535BB4">
      <w:pPr>
        <w:ind w:left="0"/>
        <w:rPr>
          <w:b/>
          <w:szCs w:val="24"/>
        </w:rPr>
      </w:pPr>
      <w:r w:rsidRPr="00535BB4">
        <w:rPr>
          <w:b/>
          <w:szCs w:val="24"/>
        </w:rPr>
        <w:t xml:space="preserve">CS1 – </w:t>
      </w:r>
      <w:r w:rsidRPr="00535BB4">
        <w:rPr>
          <w:szCs w:val="24"/>
        </w:rPr>
        <w:t xml:space="preserve">Punctarea acestui criteriu se </w:t>
      </w:r>
      <w:proofErr w:type="gramStart"/>
      <w:r w:rsidRPr="00535BB4">
        <w:rPr>
          <w:szCs w:val="24"/>
        </w:rPr>
        <w:t>va</w:t>
      </w:r>
      <w:proofErr w:type="gramEnd"/>
      <w:r w:rsidRPr="00535BB4">
        <w:rPr>
          <w:szCs w:val="24"/>
        </w:rPr>
        <w:t xml:space="preserve"> face numai dacă acest lucru este prezentat şi demonstrat în Cererea de finantare</w:t>
      </w:r>
      <w:r w:rsidRPr="00535BB4">
        <w:rPr>
          <w:b/>
          <w:szCs w:val="24"/>
        </w:rPr>
        <w:t>.</w:t>
      </w:r>
    </w:p>
    <w:p w:rsidR="00535BB4" w:rsidRPr="00535BB4" w:rsidRDefault="00535BB4" w:rsidP="00535BB4">
      <w:pPr>
        <w:ind w:left="0"/>
        <w:rPr>
          <w:szCs w:val="24"/>
        </w:rPr>
      </w:pPr>
      <w:r w:rsidRPr="00535BB4">
        <w:rPr>
          <w:b/>
          <w:szCs w:val="24"/>
        </w:rPr>
        <w:t xml:space="preserve">CS2 – </w:t>
      </w:r>
      <w:r w:rsidRPr="00535BB4">
        <w:rPr>
          <w:szCs w:val="24"/>
        </w:rPr>
        <w:t xml:space="preserve">Punctarea acestui criteriu se </w:t>
      </w:r>
      <w:proofErr w:type="gramStart"/>
      <w:r w:rsidRPr="00535BB4">
        <w:rPr>
          <w:szCs w:val="24"/>
        </w:rPr>
        <w:t>va</w:t>
      </w:r>
      <w:proofErr w:type="gramEnd"/>
      <w:r w:rsidRPr="00535BB4">
        <w:rPr>
          <w:szCs w:val="24"/>
        </w:rPr>
        <w:t xml:space="preserve"> face numai dacă acest lucru este prezentat şi demonstrat în Cererea de finantare.</w:t>
      </w:r>
    </w:p>
    <w:p w:rsidR="00535BB4" w:rsidRDefault="00535BB4" w:rsidP="00535BB4">
      <w:pPr>
        <w:ind w:left="0"/>
        <w:rPr>
          <w:b/>
          <w:szCs w:val="24"/>
        </w:rPr>
      </w:pPr>
      <w:r w:rsidRPr="00535BB4">
        <w:rPr>
          <w:b/>
          <w:szCs w:val="24"/>
        </w:rPr>
        <w:t xml:space="preserve">CS3 – Punctarea acestui criteriu se </w:t>
      </w:r>
      <w:proofErr w:type="gramStart"/>
      <w:r w:rsidRPr="00535BB4">
        <w:rPr>
          <w:b/>
          <w:szCs w:val="24"/>
        </w:rPr>
        <w:t>va</w:t>
      </w:r>
      <w:proofErr w:type="gramEnd"/>
      <w:r w:rsidRPr="00535BB4">
        <w:rPr>
          <w:b/>
          <w:szCs w:val="24"/>
        </w:rPr>
        <w:t xml:space="preserve"> face numai pe baza Declarației pe proprie răspundere asumate de solicitant că îî va informa/ va permite accesul la servicii beneficiarilor sau potențialilor beneficiari ai măsurilor M6, M7 și M8.</w:t>
      </w:r>
    </w:p>
    <w:p w:rsidR="0016506E" w:rsidRPr="0016506E" w:rsidRDefault="0016506E" w:rsidP="00535BB4">
      <w:pPr>
        <w:ind w:left="0"/>
        <w:rPr>
          <w:szCs w:val="24"/>
        </w:rPr>
      </w:pPr>
      <w:r w:rsidRPr="004F37B9">
        <w:rPr>
          <w:b/>
        </w:rPr>
        <w:t xml:space="preserve">ATENȚIE! </w:t>
      </w:r>
      <w:r w:rsidRPr="0016506E">
        <w:rPr>
          <w:i/>
          <w:szCs w:val="24"/>
        </w:rPr>
        <w:t xml:space="preserve">În implementarea proiectului solicitantul </w:t>
      </w:r>
      <w:proofErr w:type="gramStart"/>
      <w:r w:rsidRPr="0016506E">
        <w:rPr>
          <w:i/>
          <w:szCs w:val="24"/>
        </w:rPr>
        <w:t>va</w:t>
      </w:r>
      <w:proofErr w:type="gramEnd"/>
      <w:r w:rsidRPr="0016506E">
        <w:rPr>
          <w:i/>
          <w:szCs w:val="24"/>
        </w:rPr>
        <w:t xml:space="preserve"> trebui sa facă dovada informării/ asigurării accesului la servicii a beneficiarilor sau potențialilor beneficiari ai măsurilor M6, M7 și M8.</w:t>
      </w:r>
    </w:p>
    <w:p w:rsidR="0017027F" w:rsidRPr="00413A50" w:rsidRDefault="00D87BB7" w:rsidP="00535BB4">
      <w:pPr>
        <w:pStyle w:val="ListParagraph"/>
        <w:numPr>
          <w:ilvl w:val="0"/>
          <w:numId w:val="20"/>
        </w:numPr>
        <w:rPr>
          <w:szCs w:val="24"/>
        </w:rPr>
      </w:pPr>
      <w:r w:rsidRPr="00413A50">
        <w:rPr>
          <w:szCs w:val="24"/>
        </w:rPr>
        <w:t>Cerințele</w:t>
      </w:r>
      <w:r w:rsidR="00C45DBB" w:rsidRPr="00413A50">
        <w:rPr>
          <w:szCs w:val="24"/>
        </w:rPr>
        <w:t xml:space="preserve"> de</w:t>
      </w:r>
      <w:r w:rsidRPr="00413A50">
        <w:rPr>
          <w:szCs w:val="24"/>
        </w:rPr>
        <w:t xml:space="preserve"> </w:t>
      </w:r>
      <w:proofErr w:type="gramStart"/>
      <w:r w:rsidR="0017027F" w:rsidRPr="00413A50">
        <w:t>conformitate</w:t>
      </w:r>
      <w:r w:rsidR="0017027F" w:rsidRPr="00413A50">
        <w:rPr>
          <w:szCs w:val="24"/>
        </w:rPr>
        <w:t xml:space="preserve">  ș</w:t>
      </w:r>
      <w:proofErr w:type="gramEnd"/>
      <w:r w:rsidR="0017027F" w:rsidRPr="00413A50">
        <w:rPr>
          <w:szCs w:val="24"/>
        </w:rPr>
        <w:t xml:space="preserve">i </w:t>
      </w:r>
      <w:r w:rsidRPr="00413A50">
        <w:rPr>
          <w:szCs w:val="24"/>
        </w:rPr>
        <w:t>de eligibilitate pe care trebuie s</w:t>
      </w:r>
      <w:r w:rsidR="0017027F" w:rsidRPr="00413A50">
        <w:rPr>
          <w:szCs w:val="24"/>
        </w:rPr>
        <w:t>ă le îndeplinească solicitantul.</w:t>
      </w:r>
    </w:p>
    <w:p w:rsidR="0017027F" w:rsidRPr="00337E63" w:rsidRDefault="0017027F" w:rsidP="0017027F">
      <w:pPr>
        <w:shd w:val="clear" w:color="auto" w:fill="FFFFFF" w:themeFill="background1"/>
        <w:overflowPunct w:val="0"/>
        <w:autoSpaceDE w:val="0"/>
        <w:autoSpaceDN w:val="0"/>
        <w:adjustRightInd w:val="0"/>
        <w:spacing w:before="120" w:after="120" w:line="240" w:lineRule="auto"/>
        <w:textAlignment w:val="baseline"/>
        <w:rPr>
          <w:b/>
        </w:rPr>
      </w:pPr>
      <w:r>
        <w:rPr>
          <w:b/>
        </w:rPr>
        <w:t>A. Verificarea Cererii de Finanțare</w:t>
      </w:r>
    </w:p>
    <w:p w:rsidR="0017027F" w:rsidRDefault="0017027F" w:rsidP="0017027F">
      <w:pPr>
        <w:pStyle w:val="ListParagraph"/>
        <w:spacing w:before="120" w:after="120" w:line="240" w:lineRule="auto"/>
        <w:rPr>
          <w:kern w:val="32"/>
        </w:rPr>
      </w:pPr>
    </w:p>
    <w:p w:rsidR="0017027F" w:rsidRPr="00293D26" w:rsidRDefault="0017027F" w:rsidP="0017027F">
      <w:pPr>
        <w:pStyle w:val="ListParagraph"/>
        <w:numPr>
          <w:ilvl w:val="0"/>
          <w:numId w:val="31"/>
        </w:numPr>
        <w:spacing w:before="120" w:after="120" w:line="240" w:lineRule="auto"/>
        <w:rPr>
          <w:kern w:val="32"/>
        </w:rPr>
      </w:pPr>
      <w:r w:rsidRPr="00293D26">
        <w:rPr>
          <w:kern w:val="32"/>
        </w:rPr>
        <w:t>Solicitantul a mai depus pentru verificare această cerere de finanţare în cadrul aceluiași Apel de Selecție</w:t>
      </w:r>
    </w:p>
    <w:p w:rsidR="0017027F" w:rsidRPr="00C45DBB" w:rsidRDefault="0017027F" w:rsidP="00C45DBB">
      <w:pPr>
        <w:pStyle w:val="ListParagraph"/>
        <w:numPr>
          <w:ilvl w:val="0"/>
          <w:numId w:val="31"/>
        </w:numPr>
        <w:spacing w:before="120" w:after="120" w:line="240" w:lineRule="auto"/>
      </w:pPr>
      <w:r>
        <w:t xml:space="preserve">Solicitantul </w:t>
      </w:r>
      <w:proofErr w:type="gramStart"/>
      <w:r>
        <w:t>a</w:t>
      </w:r>
      <w:proofErr w:type="gramEnd"/>
      <w:r>
        <w:t xml:space="preserve"> utilizat ultima variantă de pe site-ul GAL Lider Cluj a Cererii de Finanţare aferentă măsurii M4/ 1A?</w:t>
      </w:r>
    </w:p>
    <w:p w:rsidR="0017027F" w:rsidRPr="0017027F" w:rsidRDefault="0017027F" w:rsidP="0017027F">
      <w:pPr>
        <w:pStyle w:val="ListParagraph"/>
        <w:numPr>
          <w:ilvl w:val="0"/>
          <w:numId w:val="31"/>
        </w:numPr>
        <w:spacing w:before="120" w:after="120" w:line="240" w:lineRule="auto"/>
      </w:pPr>
      <w:r w:rsidRPr="00AA598F">
        <w:lastRenderedPageBreak/>
        <w:t xml:space="preserve">Dosarul Cererii de finanţare </w:t>
      </w:r>
      <w:proofErr w:type="gramStart"/>
      <w:r w:rsidRPr="00AA598F">
        <w:t>este</w:t>
      </w:r>
      <w:proofErr w:type="gramEnd"/>
      <w:r w:rsidRPr="00AA598F">
        <w:t xml:space="preserve"> legat, iar documentele pe care le conţine sunt numerotate de către solicitant?</w:t>
      </w:r>
    </w:p>
    <w:p w:rsidR="0017027F" w:rsidRDefault="0017027F" w:rsidP="0017027F">
      <w:pPr>
        <w:pStyle w:val="ListParagraph"/>
        <w:numPr>
          <w:ilvl w:val="0"/>
          <w:numId w:val="31"/>
        </w:numPr>
        <w:spacing w:before="0"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17027F" w:rsidRPr="00AA598F" w:rsidRDefault="0017027F" w:rsidP="0017027F">
      <w:pPr>
        <w:pStyle w:val="ListParagraph"/>
        <w:numPr>
          <w:ilvl w:val="0"/>
          <w:numId w:val="31"/>
        </w:numPr>
        <w:spacing w:before="120" w:after="120" w:line="240" w:lineRule="auto"/>
      </w:pPr>
      <w:r w:rsidRPr="00AA598F">
        <w:t>Referințele din Cererea de finanțare corespund cu numărul paginii la care se află documentele din Dosarul Cererii de finanțare?</w:t>
      </w:r>
    </w:p>
    <w:p w:rsidR="0017027F" w:rsidRPr="00293D26" w:rsidRDefault="0017027F" w:rsidP="0017027F">
      <w:pPr>
        <w:pStyle w:val="ListParagraph"/>
        <w:numPr>
          <w:ilvl w:val="0"/>
          <w:numId w:val="31"/>
        </w:numPr>
        <w:spacing w:before="120" w:after="120" w:line="240" w:lineRule="auto"/>
        <w:rPr>
          <w:i/>
        </w:rPr>
      </w:pPr>
      <w:r w:rsidRPr="00AA598F">
        <w:t xml:space="preserve">Cererea de finanţare </w:t>
      </w:r>
      <w:proofErr w:type="gramStart"/>
      <w:r w:rsidRPr="00AA598F">
        <w:t>este</w:t>
      </w:r>
      <w:proofErr w:type="gramEnd"/>
      <w:r w:rsidRPr="00AA598F">
        <w:t xml:space="preserve"> completată și semnată de solicitant? </w:t>
      </w:r>
    </w:p>
    <w:p w:rsidR="0017027F" w:rsidRPr="00AA598F" w:rsidRDefault="0017027F" w:rsidP="0017027F">
      <w:pPr>
        <w:pStyle w:val="ListParagraph"/>
        <w:numPr>
          <w:ilvl w:val="0"/>
          <w:numId w:val="31"/>
        </w:numPr>
        <w:spacing w:before="120" w:after="120" w:line="240" w:lineRule="auto"/>
      </w:pPr>
      <w:r w:rsidRPr="00AA598F">
        <w:t>Solicitantul a completat lista documentelor anexă obligatorii şi cele impuse de tipul măsurii?</w:t>
      </w:r>
    </w:p>
    <w:p w:rsidR="0017027F" w:rsidRPr="0017027F" w:rsidRDefault="0017027F" w:rsidP="0017027F">
      <w:pPr>
        <w:pStyle w:val="ListParagraph"/>
        <w:numPr>
          <w:ilvl w:val="0"/>
          <w:numId w:val="31"/>
        </w:numPr>
        <w:spacing w:before="120" w:after="120" w:line="240" w:lineRule="auto"/>
      </w:pPr>
      <w:r w:rsidRPr="00AA598F">
        <w:t xml:space="preserve">Solicitantul </w:t>
      </w:r>
      <w:proofErr w:type="gramStart"/>
      <w:r w:rsidRPr="00AA598F">
        <w:t>a</w:t>
      </w:r>
      <w:proofErr w:type="gramEnd"/>
      <w:r w:rsidRPr="00AA598F">
        <w:t xml:space="preserve"> atașat la Cererea de </w:t>
      </w:r>
      <w:r>
        <w:t>F</w:t>
      </w:r>
      <w:r w:rsidRPr="00AA598F">
        <w:t>inanțare toate documentele anexă obligatorii din listă?</w:t>
      </w:r>
    </w:p>
    <w:p w:rsidR="0017027F" w:rsidRPr="00AA598F" w:rsidRDefault="0017027F" w:rsidP="0017027F">
      <w:pPr>
        <w:pStyle w:val="ListParagraph"/>
        <w:numPr>
          <w:ilvl w:val="0"/>
          <w:numId w:val="31"/>
        </w:numPr>
        <w:spacing w:before="120" w:after="120" w:line="240" w:lineRule="auto"/>
      </w:pPr>
      <w:r w:rsidRPr="00AA598F">
        <w:t>Copia electronică a Cererii de finanțare corespunde cu dosarul original pe suport de hârtie?</w:t>
      </w:r>
    </w:p>
    <w:p w:rsidR="0017027F" w:rsidRPr="00AA598F" w:rsidRDefault="0017027F" w:rsidP="0017027F">
      <w:pPr>
        <w:pStyle w:val="ListParagraph"/>
        <w:numPr>
          <w:ilvl w:val="0"/>
          <w:numId w:val="31"/>
        </w:numPr>
        <w:spacing w:before="120" w:after="120" w:line="240" w:lineRule="auto"/>
      </w:pPr>
      <w:r w:rsidRPr="00AA598F">
        <w:t xml:space="preserve">Copia scanată a documentelor ataşate Cererii de finanţare </w:t>
      </w:r>
      <w:proofErr w:type="gramStart"/>
      <w:r w:rsidRPr="00AA598F">
        <w:t>este</w:t>
      </w:r>
      <w:proofErr w:type="gramEnd"/>
      <w:r w:rsidRPr="00AA598F">
        <w:t xml:space="preserve"> prezentată alături de forma electronică a Cererii de finanţare?</w:t>
      </w:r>
    </w:p>
    <w:p w:rsidR="0017027F" w:rsidRPr="0017027F" w:rsidRDefault="0017027F" w:rsidP="0017027F">
      <w:pPr>
        <w:pStyle w:val="ListParagraph"/>
        <w:numPr>
          <w:ilvl w:val="0"/>
          <w:numId w:val="31"/>
        </w:numPr>
        <w:spacing w:before="120" w:after="120" w:line="240" w:lineRule="auto"/>
      </w:pPr>
      <w:r w:rsidRPr="00AA598F">
        <w:t>Solicitantul a completat coloanele din bugetul indicativ?</w:t>
      </w:r>
      <w:r w:rsidRPr="0017027F">
        <w:rPr>
          <w:b/>
          <w:i/>
          <w:color w:val="000000"/>
        </w:rPr>
        <w:t xml:space="preserve">    </w:t>
      </w:r>
    </w:p>
    <w:p w:rsidR="0017027F" w:rsidRDefault="0017027F" w:rsidP="0017027F">
      <w:pPr>
        <w:shd w:val="clear" w:color="auto" w:fill="FFFFFF" w:themeFill="background1"/>
        <w:spacing w:before="120" w:after="120"/>
        <w:rPr>
          <w:b/>
          <w:color w:val="000000"/>
        </w:rPr>
      </w:pPr>
      <w:r w:rsidRPr="0015431E">
        <w:rPr>
          <w:b/>
          <w:color w:val="000000"/>
        </w:rPr>
        <w:t>B. Verificarea documentelor anexate</w:t>
      </w:r>
    </w:p>
    <w:p w:rsidR="00C65222" w:rsidRPr="0017027F" w:rsidRDefault="0017027F" w:rsidP="0017027F">
      <w:pPr>
        <w:spacing w:before="120" w:after="120" w:line="240" w:lineRule="auto"/>
        <w:rPr>
          <w:color w:val="000000"/>
        </w:rPr>
      </w:pPr>
      <w:r>
        <w:rPr>
          <w:color w:val="000000"/>
        </w:rPr>
        <w:tab/>
        <w:t xml:space="preserve">Prezența documentelor trebuie </w:t>
      </w:r>
      <w:proofErr w:type="gramStart"/>
      <w:r>
        <w:rPr>
          <w:color w:val="000000"/>
        </w:rPr>
        <w:t>să</w:t>
      </w:r>
      <w:proofErr w:type="gramEnd"/>
      <w:r>
        <w:rPr>
          <w:color w:val="000000"/>
        </w:rPr>
        <w:t xml:space="preserve"> fie atestată prin bifarea în tabelul din partea E a Cererii de Finanțare. </w:t>
      </w:r>
    </w:p>
    <w:p w:rsidR="00C65222" w:rsidRDefault="00C65222" w:rsidP="00C65222">
      <w:pPr>
        <w:rPr>
          <w:b/>
        </w:rPr>
      </w:pPr>
      <w:bookmarkStart w:id="0" w:name="_Toc491268644"/>
      <w:r w:rsidRPr="00FF1154">
        <w:rPr>
          <w:rStyle w:val="Heading2Char"/>
        </w:rPr>
        <w:t>Criterii de eligibilitate a</w:t>
      </w:r>
      <w:r>
        <w:rPr>
          <w:rStyle w:val="Heading2Char"/>
        </w:rPr>
        <w:t>le</w:t>
      </w:r>
      <w:r w:rsidRPr="00FF1154">
        <w:rPr>
          <w:rStyle w:val="Heading2Char"/>
        </w:rPr>
        <w:t xml:space="preserve"> solicitantului</w:t>
      </w:r>
      <w:bookmarkEnd w:id="0"/>
      <w:r w:rsidRPr="00CB2AFD">
        <w:rPr>
          <w:b/>
        </w:rPr>
        <w:t>:</w:t>
      </w:r>
    </w:p>
    <w:p w:rsidR="00535BB4" w:rsidRPr="00FF1154" w:rsidRDefault="00535BB4" w:rsidP="00535BB4">
      <w:pPr>
        <w:pStyle w:val="ListParagraph"/>
        <w:numPr>
          <w:ilvl w:val="0"/>
          <w:numId w:val="23"/>
        </w:numPr>
        <w:spacing w:before="0" w:after="200"/>
      </w:pPr>
      <w:bookmarkStart w:id="1" w:name="_Toc491268645"/>
      <w:r w:rsidRPr="0093111B">
        <w:rPr>
          <w:kern w:val="32"/>
        </w:rPr>
        <w:t xml:space="preserve">Solicitantul aparține categoriei solicitanților eligibili. </w:t>
      </w:r>
      <w:r w:rsidRPr="0093111B">
        <w:rPr>
          <w:i/>
        </w:rPr>
        <w:t>Se vor verifica actele juridice de înființare și funcționare, specifice fiecărei categorii de solicitanți</w:t>
      </w:r>
      <w:r>
        <w:rPr>
          <w:i/>
        </w:rPr>
        <w:t xml:space="preserve"> si cererea de finantare</w:t>
      </w:r>
      <w:r w:rsidRPr="0093111B">
        <w:rPr>
          <w:i/>
        </w:rPr>
        <w:t>;</w:t>
      </w:r>
    </w:p>
    <w:p w:rsidR="00535BB4" w:rsidRDefault="00535BB4" w:rsidP="00535BB4">
      <w:pPr>
        <w:pStyle w:val="ListParagraph"/>
        <w:numPr>
          <w:ilvl w:val="0"/>
          <w:numId w:val="23"/>
        </w:numPr>
        <w:spacing w:before="0" w:after="200"/>
        <w:rPr>
          <w:i/>
        </w:rPr>
      </w:pPr>
      <w:r w:rsidRPr="00FF1154">
        <w:t xml:space="preserve">Solicitantul nu trebuie </w:t>
      </w:r>
      <w:proofErr w:type="gramStart"/>
      <w:r w:rsidRPr="00FF1154">
        <w:t>să</w:t>
      </w:r>
      <w:proofErr w:type="gramEnd"/>
      <w:r w:rsidRPr="00FF1154">
        <w:t xml:space="preserve"> fie înregistrat în Registrul debitorilor AFIR (atât pentru Programul SAPARD, cât și pentru FEADR)</w:t>
      </w:r>
      <w:r>
        <w:t xml:space="preserve">. </w:t>
      </w:r>
      <w:r w:rsidRPr="00FF1154">
        <w:rPr>
          <w:i/>
        </w:rPr>
        <w:t>Se vor verifica Declaratia pe proprie răs</w:t>
      </w:r>
      <w:r>
        <w:rPr>
          <w:i/>
        </w:rPr>
        <w:t>pundere, Registrul Debitorilor</w:t>
      </w:r>
      <w:r w:rsidRPr="00FF1154">
        <w:rPr>
          <w:i/>
        </w:rPr>
        <w:t>, Raportul asupra utilizării programelor de fi</w:t>
      </w:r>
      <w:r>
        <w:rPr>
          <w:i/>
        </w:rPr>
        <w:t>nanțare nerambursabilă;</w:t>
      </w:r>
    </w:p>
    <w:p w:rsidR="00535BB4" w:rsidRPr="000E6940" w:rsidRDefault="00535BB4" w:rsidP="00535BB4">
      <w:pPr>
        <w:pStyle w:val="ListParagraph"/>
        <w:numPr>
          <w:ilvl w:val="0"/>
          <w:numId w:val="23"/>
        </w:numPr>
        <w:spacing w:before="0" w:after="200"/>
        <w:rPr>
          <w:i/>
        </w:rPr>
      </w:pPr>
      <w:r w:rsidRPr="00D85720">
        <w:t xml:space="preserve">Solicitantul trebuie </w:t>
      </w:r>
      <w:proofErr w:type="gramStart"/>
      <w:r w:rsidRPr="00D85720">
        <w:t>să</w:t>
      </w:r>
      <w:proofErr w:type="gramEnd"/>
      <w:r w:rsidRPr="00D85720">
        <w:t xml:space="preserve"> își însușească în totalitate angajamentele </w:t>
      </w:r>
      <w:r w:rsidRPr="002D2CD1">
        <w:rPr>
          <w:kern w:val="32"/>
        </w:rPr>
        <w:t xml:space="preserve">luate în Declarația pe proprie răspundere, anexă la Cererea de </w:t>
      </w:r>
      <w:r>
        <w:rPr>
          <w:kern w:val="32"/>
        </w:rPr>
        <w:t>F</w:t>
      </w:r>
      <w:r w:rsidRPr="002D2CD1">
        <w:rPr>
          <w:kern w:val="32"/>
        </w:rPr>
        <w:t>inanțare</w:t>
      </w:r>
      <w:r w:rsidRPr="00D85720">
        <w:t>.</w:t>
      </w:r>
      <w:r w:rsidRPr="00D85720">
        <w:rPr>
          <w:i/>
        </w:rPr>
        <w:t xml:space="preserve"> Se verifică Declarația pe proprie răspundere </w:t>
      </w:r>
      <w:r>
        <w:rPr>
          <w:i/>
        </w:rPr>
        <w:t>din</w:t>
      </w:r>
      <w:r w:rsidRPr="00D85720">
        <w:rPr>
          <w:i/>
        </w:rPr>
        <w:t xml:space="preserve"> Cererea de finanțare.</w:t>
      </w:r>
    </w:p>
    <w:p w:rsidR="00535BB4" w:rsidRPr="003D7CC2" w:rsidRDefault="00535BB4" w:rsidP="00535BB4">
      <w:pPr>
        <w:pStyle w:val="ListParagraph"/>
        <w:numPr>
          <w:ilvl w:val="0"/>
          <w:numId w:val="23"/>
        </w:numPr>
        <w:tabs>
          <w:tab w:val="left" w:pos="720"/>
          <w:tab w:val="left" w:pos="1976"/>
        </w:tabs>
        <w:spacing w:before="120" w:after="120"/>
      </w:pPr>
      <w:r w:rsidRPr="002D2CD1">
        <w:t xml:space="preserve">Solicitantul nu </w:t>
      </w:r>
      <w:proofErr w:type="gramStart"/>
      <w:r w:rsidRPr="002D2CD1">
        <w:t>este</w:t>
      </w:r>
      <w:proofErr w:type="gramEnd"/>
      <w:r w:rsidRPr="002D2CD1">
        <w:t xml:space="preserve"> în stare de faliment ori lichidare</w:t>
      </w:r>
      <w:r>
        <w:t xml:space="preserve">. </w:t>
      </w:r>
      <w:r w:rsidRPr="0093111B">
        <w:rPr>
          <w:i/>
        </w:rPr>
        <w:t>Se verifica certificatul constatator emis pe numele solicitantului în conformitate cu prevederile legislației naționale în vigoare.</w:t>
      </w:r>
      <w:r>
        <w:rPr>
          <w:i/>
        </w:rPr>
        <w:t xml:space="preserve"> </w:t>
      </w:r>
    </w:p>
    <w:p w:rsidR="00C65222" w:rsidRPr="00E35096" w:rsidRDefault="00C65222" w:rsidP="00C65222">
      <w:pPr>
        <w:rPr>
          <w:b/>
        </w:rPr>
      </w:pPr>
      <w:r w:rsidRPr="00FF1154">
        <w:rPr>
          <w:rStyle w:val="Heading2Char"/>
        </w:rPr>
        <w:t>Criterii de eligibilitate a</w:t>
      </w:r>
      <w:r>
        <w:rPr>
          <w:rStyle w:val="Heading2Char"/>
        </w:rPr>
        <w:t>le</w:t>
      </w:r>
      <w:r w:rsidRPr="00FF1154">
        <w:rPr>
          <w:rStyle w:val="Heading2Char"/>
        </w:rPr>
        <w:t xml:space="preserve"> proiectului</w:t>
      </w:r>
      <w:bookmarkEnd w:id="1"/>
      <w:r w:rsidRPr="00FF1154">
        <w:rPr>
          <w:b/>
        </w:rPr>
        <w:t>:</w:t>
      </w:r>
    </w:p>
    <w:p w:rsidR="0016506E" w:rsidRPr="0016506E" w:rsidRDefault="0016506E" w:rsidP="0016506E">
      <w:pPr>
        <w:ind w:left="0" w:firstLine="720"/>
        <w:rPr>
          <w:i/>
        </w:rPr>
      </w:pPr>
      <w:r w:rsidRPr="0016506E">
        <w:rPr>
          <w:b/>
        </w:rPr>
        <w:lastRenderedPageBreak/>
        <w:t xml:space="preserve">EG1. </w:t>
      </w:r>
      <w:r w:rsidRPr="009D3D8A">
        <w:t>Serviciile</w:t>
      </w:r>
      <w:r>
        <w:t xml:space="preserve"> trebuie</w:t>
      </w:r>
      <w:r w:rsidRPr="009D3D8A">
        <w:t xml:space="preserve"> </w:t>
      </w:r>
      <w:proofErr w:type="gramStart"/>
      <w:r w:rsidRPr="009D3D8A">
        <w:t>să</w:t>
      </w:r>
      <w:proofErr w:type="gramEnd"/>
      <w:r w:rsidRPr="009D3D8A">
        <w:t xml:space="preserve"> se realizeze în spațiul rural şi pe teritoriul acoperit de SDL sau pentru acțiuni realizate în afara teritoriului GAL, dacă beneficiul sprijinului se adresează populației din teritoriul GAL</w:t>
      </w:r>
      <w:r>
        <w:t xml:space="preserve">. </w:t>
      </w:r>
      <w:r w:rsidRPr="0016506E">
        <w:rPr>
          <w:i/>
        </w:rPr>
        <w:t xml:space="preserve">Se </w:t>
      </w:r>
      <w:proofErr w:type="gramStart"/>
      <w:r w:rsidRPr="0016506E">
        <w:rPr>
          <w:i/>
        </w:rPr>
        <w:t>va</w:t>
      </w:r>
      <w:proofErr w:type="gramEnd"/>
      <w:r w:rsidRPr="0016506E">
        <w:rPr>
          <w:i/>
        </w:rPr>
        <w:t xml:space="preserve"> verifica dacă serviciile se realizează la nivel de comună, respectiv în satele componente ale comunelor: Aiton, Băișoara, Ciurila, Feleacu, Iara, Petreștii de Jos, Ploscoş, Tureni și Valea Ierii;</w:t>
      </w:r>
    </w:p>
    <w:p w:rsidR="0016506E" w:rsidRPr="0016506E" w:rsidRDefault="0016506E" w:rsidP="0016506E">
      <w:pPr>
        <w:ind w:left="0" w:firstLine="720"/>
        <w:rPr>
          <w:i/>
        </w:rPr>
      </w:pPr>
      <w:r w:rsidRPr="0016506E">
        <w:rPr>
          <w:b/>
        </w:rPr>
        <w:t xml:space="preserve">EG2. </w:t>
      </w:r>
      <w:r>
        <w:t>P</w:t>
      </w:r>
      <w:r w:rsidRPr="00051EFB">
        <w:t xml:space="preserve">articiparea în cadrul acțiunilor de transfer a cunoștințelor în sectorul agricol și forestier </w:t>
      </w:r>
      <w:r>
        <w:t xml:space="preserve">trebuie </w:t>
      </w:r>
      <w:proofErr w:type="gramStart"/>
      <w:r>
        <w:t>să</w:t>
      </w:r>
      <w:proofErr w:type="gramEnd"/>
      <w:r>
        <w:t xml:space="preserve"> fie</w:t>
      </w:r>
      <w:r w:rsidRPr="00051EFB">
        <w:t xml:space="preserve"> gratuită pentru beneficiarii indirecți</w:t>
      </w:r>
      <w:r w:rsidRPr="000E6940">
        <w:t>.</w:t>
      </w:r>
      <w:r>
        <w:t xml:space="preserve"> </w:t>
      </w:r>
      <w:r w:rsidRPr="0016506E">
        <w:rPr>
          <w:i/>
        </w:rPr>
        <w:t>Se verifică Cererea de Finanțare.</w:t>
      </w:r>
    </w:p>
    <w:p w:rsidR="0016506E" w:rsidRPr="0016506E" w:rsidRDefault="0016506E" w:rsidP="0016506E">
      <w:pPr>
        <w:ind w:left="0" w:firstLine="720"/>
        <w:rPr>
          <w:i/>
        </w:rPr>
      </w:pPr>
      <w:r w:rsidRPr="0016506E">
        <w:rPr>
          <w:b/>
        </w:rPr>
        <w:t xml:space="preserve">EG3. </w:t>
      </w:r>
      <w:proofErr w:type="gramStart"/>
      <w:r w:rsidRPr="009D3D8A">
        <w:t>Acțiunile eligibile se realizează în domeniile specifice teritoriului</w:t>
      </w:r>
      <w:r>
        <w:t>.</w:t>
      </w:r>
      <w:proofErr w:type="gramEnd"/>
      <w:r>
        <w:t xml:space="preserve"> </w:t>
      </w:r>
      <w:proofErr w:type="gramStart"/>
      <w:r w:rsidRPr="0016506E">
        <w:rPr>
          <w:i/>
        </w:rPr>
        <w:t>Se verifică cererea de finanțare.</w:t>
      </w:r>
      <w:proofErr w:type="gramEnd"/>
    </w:p>
    <w:p w:rsidR="0016506E" w:rsidRPr="0016506E" w:rsidRDefault="0016506E" w:rsidP="0016506E">
      <w:pPr>
        <w:ind w:left="0" w:firstLine="720"/>
        <w:rPr>
          <w:i/>
        </w:rPr>
      </w:pPr>
      <w:r w:rsidRPr="0016506E">
        <w:rPr>
          <w:b/>
        </w:rPr>
        <w:t>EG4.</w:t>
      </w:r>
      <w:r>
        <w:t xml:space="preserve"> Solicitantul are prevăzut în obiectul de activitate activități specifice domeniului de formare profesională. </w:t>
      </w:r>
      <w:r w:rsidRPr="0016506E">
        <w:rPr>
          <w:i/>
        </w:rPr>
        <w:t>Se verifică dacă solicitantul are dreptul de a desfășura activitățile specifice menționate în Cererea de finanțare, conform Certificatului constatator ORC, actului constitutiv, statutului sau al oricărui document legal din care rezultă domeniul de activitate anexate la Cererea de Finanțare.</w:t>
      </w:r>
      <w:r>
        <w:t xml:space="preserve"> </w:t>
      </w:r>
    </w:p>
    <w:p w:rsidR="0016506E" w:rsidRPr="0016506E" w:rsidRDefault="0016506E" w:rsidP="0016506E">
      <w:pPr>
        <w:ind w:left="0" w:firstLine="720"/>
        <w:rPr>
          <w:i/>
        </w:rPr>
      </w:pPr>
      <w:r w:rsidRPr="0016506E">
        <w:rPr>
          <w:b/>
        </w:rPr>
        <w:t>EG5.</w:t>
      </w:r>
      <w:r>
        <w:t xml:space="preserve"> </w:t>
      </w:r>
      <w:r w:rsidRPr="00970D9D">
        <w:t xml:space="preserve">Solicitantul dispune de </w:t>
      </w:r>
      <w:proofErr w:type="gramStart"/>
      <w:r w:rsidRPr="00970D9D">
        <w:t>capacitate</w:t>
      </w:r>
      <w:proofErr w:type="gramEnd"/>
      <w:r w:rsidRPr="00970D9D">
        <w:t xml:space="preserve"> tehnică și financiară necesară derulării activităților specifice. </w:t>
      </w:r>
      <w:proofErr w:type="gramStart"/>
      <w:r w:rsidRPr="0016506E">
        <w:rPr>
          <w:i/>
        </w:rPr>
        <w:t>Se verifică Declarația pe proprie răspundere, Situațiile financiare.</w:t>
      </w:r>
      <w:proofErr w:type="gramEnd"/>
    </w:p>
    <w:p w:rsidR="0016506E" w:rsidRPr="0016506E" w:rsidRDefault="0016506E" w:rsidP="0016506E">
      <w:pPr>
        <w:ind w:left="0"/>
        <w:rPr>
          <w:i/>
        </w:rPr>
      </w:pPr>
      <w:r w:rsidRPr="0016506E">
        <w:rPr>
          <w:i/>
        </w:rPr>
        <w:t xml:space="preserve">Se verifică dacă din Declarația pe propria răspundere reiese că solicitantul se angajează </w:t>
      </w:r>
      <w:proofErr w:type="gramStart"/>
      <w:r w:rsidRPr="0016506E">
        <w:rPr>
          <w:i/>
        </w:rPr>
        <w:t>să</w:t>
      </w:r>
      <w:proofErr w:type="gramEnd"/>
      <w:r w:rsidRPr="0016506E">
        <w:rPr>
          <w:i/>
        </w:rPr>
        <w:t xml:space="preserve"> asigure capacitatea tehnică și financiară. </w:t>
      </w:r>
    </w:p>
    <w:p w:rsidR="0016506E" w:rsidRPr="0016506E" w:rsidRDefault="0016506E" w:rsidP="0016506E">
      <w:pPr>
        <w:ind w:left="0"/>
        <w:rPr>
          <w:i/>
        </w:rPr>
      </w:pPr>
      <w:proofErr w:type="gramStart"/>
      <w:r w:rsidRPr="0016506E">
        <w:rPr>
          <w:i/>
        </w:rPr>
        <w:t>Pentru verificarea capacității financiare vor fi analizate situaţiile financiare pentru solicitant înregistrate la Administraţia Financiară -– bilanţ – formularele 10 și 20 pentru anii ultimii trei ani fiscali.</w:t>
      </w:r>
      <w:proofErr w:type="gramEnd"/>
      <w:r w:rsidRPr="0016506E">
        <w:rPr>
          <w:i/>
        </w:rPr>
        <w:t xml:space="preserve"> Se verifică faptul ca media cifrei de afaceri/ veniturilor pentru anii n, n-1 şi n-2 (unde este cazul) este cel puțin 50% din valoarea finanțării în cazul în care aplică individual sau 50% din valoarea activităților asumate de acesta prin Acordul de parteneriat în cazul în care aplică în parteneriat. </w:t>
      </w:r>
    </w:p>
    <w:p w:rsidR="0016506E" w:rsidRPr="0016506E" w:rsidRDefault="0016506E" w:rsidP="0016506E">
      <w:pPr>
        <w:ind w:left="0"/>
        <w:rPr>
          <w:i/>
        </w:rPr>
      </w:pPr>
      <w:r w:rsidRPr="0016506E">
        <w:rPr>
          <w:i/>
        </w:rPr>
        <w:t xml:space="preserve">Astfel, pentru încheierea contractelor de finanțare, media cifrei de afaceri/ veniturile pentru anii n, n-1, n-2 trebuie să fie cel puțin egală cu cel puțin 50% din valoarea cumulată a activităților asumate de acesta prin toate acordurile de parteneriat semnate, în cazul în care aplică în parteneriat. Verificarea </w:t>
      </w:r>
      <w:proofErr w:type="gramStart"/>
      <w:r w:rsidRPr="0016506E">
        <w:rPr>
          <w:i/>
        </w:rPr>
        <w:t>va</w:t>
      </w:r>
      <w:proofErr w:type="gramEnd"/>
      <w:r w:rsidRPr="0016506E">
        <w:rPr>
          <w:i/>
        </w:rPr>
        <w:t xml:space="preserve"> lua în calcul inclusiv toate proiectele contractate, aflate în derulare la momentul contractării.</w:t>
      </w:r>
    </w:p>
    <w:p w:rsidR="0016506E" w:rsidRPr="0016506E" w:rsidRDefault="0016506E" w:rsidP="0016506E">
      <w:pPr>
        <w:ind w:left="0"/>
        <w:rPr>
          <w:i/>
        </w:rPr>
      </w:pPr>
      <w:r w:rsidRPr="0016506E">
        <w:rPr>
          <w:i/>
        </w:rPr>
        <w:t xml:space="preserve">Verificarea aferentă capacităţii financiare nu se aplică în cazul în care solicitantul </w:t>
      </w:r>
      <w:proofErr w:type="gramStart"/>
      <w:r w:rsidRPr="0016506E">
        <w:rPr>
          <w:i/>
        </w:rPr>
        <w:t>este</w:t>
      </w:r>
      <w:proofErr w:type="gramEnd"/>
      <w:r w:rsidRPr="0016506E">
        <w:rPr>
          <w:i/>
        </w:rPr>
        <w:t xml:space="preserve"> o persoană juridică de drept public. În cazul acestora, capacitatea financiară va fi dovedită </w:t>
      </w:r>
      <w:r w:rsidRPr="0016506E">
        <w:rPr>
          <w:i/>
        </w:rPr>
        <w:lastRenderedPageBreak/>
        <w:t>ulterior semnării contractului, respectiv până la prima cerere de plată care conţine cheltuieli aferente persoanei juridice de drept public, în conformitate cu prevederile specifice planificării bugetare aplicabile entităţilor publice.</w:t>
      </w:r>
    </w:p>
    <w:p w:rsidR="0016506E" w:rsidRDefault="0016506E" w:rsidP="0016506E">
      <w:pPr>
        <w:ind w:left="0" w:firstLine="720"/>
      </w:pPr>
      <w:r w:rsidRPr="0016506E">
        <w:rPr>
          <w:b/>
        </w:rPr>
        <w:t>EG6.</w:t>
      </w:r>
      <w:r>
        <w:t xml:space="preserve"> </w:t>
      </w:r>
      <w:r w:rsidRPr="0016506E">
        <w:rPr>
          <w:kern w:val="32"/>
        </w:rPr>
        <w:t>În Cererea de Finanțare solicitantul demonstrează prin activitățile propuse și cerințele formulate pentru resursele umane alocate acestora, oportunitatea și necesitatea proiectului</w:t>
      </w:r>
      <w:r>
        <w:t>.</w:t>
      </w:r>
    </w:p>
    <w:p w:rsidR="0016506E" w:rsidRPr="0016506E" w:rsidRDefault="0016506E" w:rsidP="0016506E">
      <w:pPr>
        <w:ind w:left="0"/>
        <w:rPr>
          <w:i/>
        </w:rPr>
      </w:pPr>
      <w:r w:rsidRPr="0016506E">
        <w:rPr>
          <w:i/>
        </w:rPr>
        <w:t xml:space="preserve">Se verifică dacă serviciul propus </w:t>
      </w:r>
      <w:proofErr w:type="gramStart"/>
      <w:r w:rsidRPr="0016506E">
        <w:rPr>
          <w:i/>
        </w:rPr>
        <w:t>este</w:t>
      </w:r>
      <w:proofErr w:type="gramEnd"/>
      <w:r w:rsidRPr="0016506E">
        <w:rPr>
          <w:i/>
        </w:rPr>
        <w:t xml:space="preserve"> în concordanță cu obiectivele măsurii din SDL, cu cerințele din Ghidul solicitantului elaborat pentru măsura respectivă și apelul de selecție publicate de GAL.</w:t>
      </w:r>
    </w:p>
    <w:p w:rsidR="0016506E" w:rsidRPr="0016506E" w:rsidRDefault="0016506E" w:rsidP="0016506E">
      <w:pPr>
        <w:ind w:left="0"/>
        <w:rPr>
          <w:i/>
        </w:rPr>
      </w:pPr>
      <w:r w:rsidRPr="0016506E">
        <w:rPr>
          <w:i/>
        </w:rPr>
        <w:t xml:space="preserve">Se verifică dacă beneficiarul </w:t>
      </w:r>
      <w:proofErr w:type="gramStart"/>
      <w:r w:rsidRPr="0016506E">
        <w:rPr>
          <w:i/>
        </w:rPr>
        <w:t>a</w:t>
      </w:r>
      <w:proofErr w:type="gramEnd"/>
      <w:r w:rsidRPr="0016506E">
        <w:rPr>
          <w:i/>
        </w:rPr>
        <w:t xml:space="preserve"> indicat tipul de servicii/ acţiuni sprijinite prin proiect, a definit obiectivele și a specificat perioada de referință. </w:t>
      </w:r>
    </w:p>
    <w:p w:rsidR="0016506E" w:rsidRPr="0016506E" w:rsidRDefault="0016506E" w:rsidP="0016506E">
      <w:pPr>
        <w:ind w:left="0"/>
        <w:rPr>
          <w:i/>
        </w:rPr>
      </w:pPr>
      <w:proofErr w:type="gramStart"/>
      <w:r w:rsidRPr="0016506E">
        <w:rPr>
          <w:i/>
        </w:rPr>
        <w:t>Se verifică alocarea de resurse umane în baza prevederilor Ghidului solicitantului elaborat de GAL și apelului de selecție, corelat cu activitățile propuse prin proiect.</w:t>
      </w:r>
      <w:proofErr w:type="gramEnd"/>
    </w:p>
    <w:p w:rsidR="0016506E" w:rsidRPr="0016506E" w:rsidRDefault="0016506E" w:rsidP="0016506E">
      <w:pPr>
        <w:ind w:left="0"/>
        <w:rPr>
          <w:i/>
        </w:rPr>
      </w:pPr>
      <w:r w:rsidRPr="0016506E">
        <w:rPr>
          <w:i/>
        </w:rPr>
        <w:t>Se verifică dacă din descrierea din Secțiunea A4 din Cererea de finanțare reiese oportunitatea și necesitatea proiectului, astfel:</w:t>
      </w:r>
    </w:p>
    <w:p w:rsidR="0016506E" w:rsidRPr="0016506E" w:rsidRDefault="0016506E" w:rsidP="0016506E">
      <w:pPr>
        <w:ind w:left="0"/>
        <w:rPr>
          <w:i/>
        </w:rPr>
      </w:pPr>
      <w:r w:rsidRPr="0016506E">
        <w:rPr>
          <w:i/>
        </w:rPr>
        <w:t xml:space="preserve">- Pentru activitățile propuse prin proiect este justificată necesitatea și eficiența lor legate de realizarea </w:t>
      </w:r>
      <w:proofErr w:type="gramStart"/>
      <w:r w:rsidRPr="0016506E">
        <w:rPr>
          <w:i/>
        </w:rPr>
        <w:t>obiectivelor  proiectului</w:t>
      </w:r>
      <w:proofErr w:type="gramEnd"/>
      <w:r w:rsidRPr="0016506E">
        <w:rPr>
          <w:i/>
        </w:rPr>
        <w:t>;</w:t>
      </w:r>
    </w:p>
    <w:p w:rsidR="0016506E" w:rsidRPr="0016506E" w:rsidRDefault="0016506E" w:rsidP="0016506E">
      <w:pPr>
        <w:ind w:left="0"/>
        <w:rPr>
          <w:i/>
        </w:rPr>
      </w:pPr>
      <w:r w:rsidRPr="0016506E">
        <w:rPr>
          <w:i/>
        </w:rPr>
        <w:t xml:space="preserve">- </w:t>
      </w:r>
      <w:proofErr w:type="gramStart"/>
      <w:r w:rsidRPr="0016506E">
        <w:rPr>
          <w:i/>
        </w:rPr>
        <w:t>nr</w:t>
      </w:r>
      <w:proofErr w:type="gramEnd"/>
      <w:r w:rsidRPr="0016506E">
        <w:rPr>
          <w:i/>
        </w:rPr>
        <w:t xml:space="preserve">. </w:t>
      </w:r>
      <w:proofErr w:type="gramStart"/>
      <w:r w:rsidRPr="0016506E">
        <w:rPr>
          <w:i/>
        </w:rPr>
        <w:t>de</w:t>
      </w:r>
      <w:proofErr w:type="gramEnd"/>
      <w:r w:rsidRPr="0016506E">
        <w:rPr>
          <w:i/>
        </w:rPr>
        <w:t xml:space="preserve"> participanți: minimum 10 persoane, respectiv maximum 28 persoane la activitățile de formare per sesiune de formare;</w:t>
      </w:r>
    </w:p>
    <w:p w:rsidR="0016506E" w:rsidRPr="0016506E" w:rsidRDefault="0016506E" w:rsidP="0016506E">
      <w:pPr>
        <w:ind w:left="0"/>
        <w:rPr>
          <w:i/>
        </w:rPr>
      </w:pPr>
      <w:r w:rsidRPr="0016506E">
        <w:rPr>
          <w:i/>
        </w:rPr>
        <w:t xml:space="preserve">- </w:t>
      </w:r>
      <w:proofErr w:type="gramStart"/>
      <w:r w:rsidRPr="0016506E">
        <w:rPr>
          <w:i/>
        </w:rPr>
        <w:t>nr</w:t>
      </w:r>
      <w:proofErr w:type="gramEnd"/>
      <w:r w:rsidRPr="0016506E">
        <w:rPr>
          <w:i/>
        </w:rPr>
        <w:t xml:space="preserve">. </w:t>
      </w:r>
      <w:proofErr w:type="gramStart"/>
      <w:r w:rsidRPr="0016506E">
        <w:rPr>
          <w:i/>
        </w:rPr>
        <w:t>de</w:t>
      </w:r>
      <w:proofErr w:type="gramEnd"/>
      <w:r w:rsidRPr="0016506E">
        <w:rPr>
          <w:i/>
        </w:rPr>
        <w:t xml:space="preserve"> participanți: minimum 20 persoane la activitățile de informare  per sesiune de informare;</w:t>
      </w:r>
    </w:p>
    <w:p w:rsidR="0016506E" w:rsidRPr="0016506E" w:rsidRDefault="0016506E" w:rsidP="0016506E">
      <w:pPr>
        <w:ind w:left="0"/>
        <w:rPr>
          <w:i/>
        </w:rPr>
      </w:pPr>
      <w:r w:rsidRPr="0016506E">
        <w:rPr>
          <w:i/>
        </w:rPr>
        <w:t xml:space="preserve">- </w:t>
      </w:r>
      <w:proofErr w:type="gramStart"/>
      <w:r w:rsidRPr="0016506E">
        <w:rPr>
          <w:i/>
        </w:rPr>
        <w:t>număr</w:t>
      </w:r>
      <w:proofErr w:type="gramEnd"/>
      <w:r w:rsidRPr="0016506E">
        <w:rPr>
          <w:i/>
        </w:rPr>
        <w:t xml:space="preserve"> total indivizi instruiți/informați: 200;</w:t>
      </w:r>
    </w:p>
    <w:p w:rsidR="0016506E" w:rsidRPr="0016506E" w:rsidRDefault="0016506E" w:rsidP="0016506E">
      <w:pPr>
        <w:ind w:left="0"/>
        <w:rPr>
          <w:i/>
        </w:rPr>
      </w:pPr>
      <w:r w:rsidRPr="0016506E">
        <w:rPr>
          <w:i/>
        </w:rPr>
        <w:t xml:space="preserve">- </w:t>
      </w:r>
      <w:proofErr w:type="gramStart"/>
      <w:r w:rsidRPr="0016506E">
        <w:rPr>
          <w:i/>
        </w:rPr>
        <w:t>durata</w:t>
      </w:r>
      <w:proofErr w:type="gramEnd"/>
      <w:r w:rsidRPr="0016506E">
        <w:rPr>
          <w:i/>
        </w:rPr>
        <w:t xml:space="preserve"> minimă a activităților de formare/ informare (5 zile, respectiv 2 zile);</w:t>
      </w:r>
    </w:p>
    <w:p w:rsidR="0016506E" w:rsidRPr="0016506E" w:rsidRDefault="0016506E" w:rsidP="0016506E">
      <w:pPr>
        <w:ind w:left="0"/>
        <w:rPr>
          <w:i/>
        </w:rPr>
      </w:pPr>
      <w:r w:rsidRPr="0016506E">
        <w:rPr>
          <w:i/>
        </w:rPr>
        <w:t xml:space="preserve">- </w:t>
      </w:r>
      <w:proofErr w:type="gramStart"/>
      <w:r w:rsidRPr="0016506E">
        <w:rPr>
          <w:i/>
        </w:rPr>
        <w:t>tematica</w:t>
      </w:r>
      <w:proofErr w:type="gramEnd"/>
      <w:r w:rsidRPr="0016506E">
        <w:rPr>
          <w:i/>
        </w:rPr>
        <w:t xml:space="preserve"> propusă este în acord cu nevoile de formare profesională, informare sau activități demonstrative identificate în teritoriul GAL;</w:t>
      </w:r>
    </w:p>
    <w:p w:rsidR="0016506E" w:rsidRPr="0016506E" w:rsidRDefault="0016506E" w:rsidP="0016506E">
      <w:pPr>
        <w:ind w:left="0"/>
        <w:rPr>
          <w:i/>
        </w:rPr>
      </w:pPr>
      <w:r w:rsidRPr="0016506E">
        <w:rPr>
          <w:i/>
        </w:rPr>
        <w:t xml:space="preserve">- </w:t>
      </w:r>
      <w:proofErr w:type="gramStart"/>
      <w:r w:rsidRPr="0016506E">
        <w:rPr>
          <w:i/>
        </w:rPr>
        <w:t>calificarea</w:t>
      </w:r>
      <w:proofErr w:type="gramEnd"/>
      <w:r w:rsidRPr="0016506E">
        <w:rPr>
          <w:i/>
        </w:rPr>
        <w:t xml:space="preserve"> profesională a experților din proiect, în baza descrierii de la punctul 4.5, corespunde tipului de activități propuse; </w:t>
      </w:r>
    </w:p>
    <w:p w:rsidR="0016506E" w:rsidRPr="0016506E" w:rsidRDefault="0016506E" w:rsidP="0016506E">
      <w:pPr>
        <w:ind w:left="0"/>
        <w:rPr>
          <w:i/>
        </w:rPr>
      </w:pPr>
      <w:r w:rsidRPr="0016506E">
        <w:rPr>
          <w:i/>
        </w:rPr>
        <w:t xml:space="preserve">- </w:t>
      </w:r>
      <w:proofErr w:type="gramStart"/>
      <w:r w:rsidRPr="0016506E">
        <w:rPr>
          <w:i/>
        </w:rPr>
        <w:t>numărul</w:t>
      </w:r>
      <w:proofErr w:type="gramEnd"/>
      <w:r w:rsidRPr="0016506E">
        <w:rPr>
          <w:i/>
        </w:rPr>
        <w:t xml:space="preserve"> de experți prevăzuți în proiect este corelat cu gradul de complexitate al activităților;</w:t>
      </w:r>
    </w:p>
    <w:p w:rsidR="0016506E" w:rsidRPr="0016506E" w:rsidRDefault="0016506E" w:rsidP="0016506E">
      <w:pPr>
        <w:ind w:left="0"/>
        <w:rPr>
          <w:i/>
        </w:rPr>
      </w:pPr>
      <w:r>
        <w:lastRenderedPageBreak/>
        <w:t xml:space="preserve">- </w:t>
      </w:r>
      <w:proofErr w:type="gramStart"/>
      <w:r w:rsidRPr="0016506E">
        <w:rPr>
          <w:i/>
        </w:rPr>
        <w:t>alocarea</w:t>
      </w:r>
      <w:proofErr w:type="gramEnd"/>
      <w:r w:rsidRPr="0016506E">
        <w:rPr>
          <w:i/>
        </w:rPr>
        <w:t xml:space="preserve"> de timp pentru activități este corelată cu gradul de complexitate și cu alocarea de resurse umane;</w:t>
      </w:r>
    </w:p>
    <w:p w:rsidR="0016506E" w:rsidRPr="0016506E" w:rsidRDefault="0016506E" w:rsidP="0016506E">
      <w:pPr>
        <w:ind w:left="0"/>
        <w:rPr>
          <w:i/>
        </w:rPr>
      </w:pPr>
      <w:r w:rsidRPr="0016506E">
        <w:rPr>
          <w:i/>
        </w:rPr>
        <w:t xml:space="preserve">- </w:t>
      </w:r>
      <w:proofErr w:type="gramStart"/>
      <w:r w:rsidRPr="0016506E">
        <w:rPr>
          <w:i/>
        </w:rPr>
        <w:t>activitățile</w:t>
      </w:r>
      <w:proofErr w:type="gramEnd"/>
      <w:r w:rsidRPr="0016506E">
        <w:rPr>
          <w:i/>
        </w:rPr>
        <w:t xml:space="preserve"> proiectului sunt corelate cu rezultatele preconizate a se obține. </w:t>
      </w:r>
    </w:p>
    <w:p w:rsidR="0016506E" w:rsidRDefault="0016506E" w:rsidP="0016506E">
      <w:pPr>
        <w:ind w:left="0" w:firstLine="720"/>
      </w:pPr>
      <w:r w:rsidRPr="0016506E">
        <w:rPr>
          <w:b/>
        </w:rPr>
        <w:t>EG7.</w:t>
      </w:r>
      <w:r>
        <w:t xml:space="preserve"> Solicitantul dispune de personal calificat, propriu sau cooptat; </w:t>
      </w:r>
    </w:p>
    <w:p w:rsidR="0016506E" w:rsidRPr="0016506E" w:rsidRDefault="0016506E" w:rsidP="0016506E">
      <w:pPr>
        <w:ind w:left="0"/>
        <w:rPr>
          <w:i/>
        </w:rPr>
      </w:pPr>
      <w:r w:rsidRPr="0016506E">
        <w:rPr>
          <w:i/>
        </w:rPr>
        <w:t xml:space="preserve">Se verifică punctul 4.5 din cererea de finanțare în care sunt descrise resursele umane implicate în proiect, cu precizarea activităților </w:t>
      </w:r>
      <w:proofErr w:type="gramStart"/>
      <w:r w:rsidRPr="0016506E">
        <w:rPr>
          <w:i/>
        </w:rPr>
        <w:t>ce</w:t>
      </w:r>
      <w:proofErr w:type="gramEnd"/>
      <w:r w:rsidRPr="0016506E">
        <w:rPr>
          <w:i/>
        </w:rPr>
        <w:t xml:space="preserve"> urmează a fi desfășurate de fiecare expert propus. De asemenea, se verifică în anexele cererii de finanțare acordul scris al fiecărui expert pentru participarea la activitățile proiectului pe toată durata de desfășurare a proiectului și documentele </w:t>
      </w:r>
      <w:proofErr w:type="gramStart"/>
      <w:r w:rsidRPr="0016506E">
        <w:rPr>
          <w:i/>
        </w:rPr>
        <w:t>care  atestă</w:t>
      </w:r>
      <w:proofErr w:type="gramEnd"/>
      <w:r w:rsidRPr="0016506E">
        <w:rPr>
          <w:i/>
        </w:rPr>
        <w:t xml:space="preserve"> expertiza experților de a implementa activitățile respective (cv-uri, diplome, certificate, referințe, atestare ca formator emisă conform legislației în vigoare etc.). Cerința se verifică în funcție de activitățile </w:t>
      </w:r>
      <w:proofErr w:type="gramStart"/>
      <w:r w:rsidRPr="0016506E">
        <w:rPr>
          <w:i/>
        </w:rPr>
        <w:t>ce</w:t>
      </w:r>
      <w:proofErr w:type="gramEnd"/>
      <w:r w:rsidRPr="0016506E">
        <w:rPr>
          <w:i/>
        </w:rPr>
        <w:t xml:space="preserve"> vor fi realizate conform Cererii de finanțare. </w:t>
      </w:r>
    </w:p>
    <w:p w:rsidR="0016506E" w:rsidRDefault="0016506E" w:rsidP="0016506E">
      <w:pPr>
        <w:ind w:left="0" w:firstLine="720"/>
      </w:pPr>
      <w:r w:rsidRPr="0016506E">
        <w:rPr>
          <w:b/>
        </w:rPr>
        <w:t xml:space="preserve">EG8. </w:t>
      </w:r>
      <w:r w:rsidRPr="002D2CD1">
        <w:t xml:space="preserve">Grupul țintă </w:t>
      </w:r>
      <w:proofErr w:type="gramStart"/>
      <w:r w:rsidRPr="002D2CD1">
        <w:t>este</w:t>
      </w:r>
      <w:proofErr w:type="gramEnd"/>
      <w:r w:rsidRPr="002D2CD1">
        <w:t xml:space="preserve"> format din persoane care</w:t>
      </w:r>
      <w:r>
        <w:t xml:space="preserve"> își desfășoară activitatea sau </w:t>
      </w:r>
      <w:r w:rsidRPr="002D2CD1">
        <w:t>au domiciliul pe teritoriul GAL</w:t>
      </w:r>
      <w:r w:rsidR="00A135D6">
        <w:t>.</w:t>
      </w:r>
    </w:p>
    <w:p w:rsidR="0016506E" w:rsidRPr="008651F2" w:rsidRDefault="0016506E" w:rsidP="0016506E">
      <w:pPr>
        <w:ind w:left="0"/>
      </w:pPr>
      <w:r>
        <w:t>Serviciile prevăzute în proiect</w:t>
      </w:r>
      <w:r w:rsidRPr="00FF1154">
        <w:t xml:space="preserve"> trebuie </w:t>
      </w:r>
      <w:proofErr w:type="gramStart"/>
      <w:r w:rsidRPr="00FF1154">
        <w:t>s</w:t>
      </w:r>
      <w:r>
        <w:t>ă</w:t>
      </w:r>
      <w:proofErr w:type="gramEnd"/>
      <w:r w:rsidRPr="00FF1154">
        <w:t xml:space="preserve"> se </w:t>
      </w:r>
      <w:r>
        <w:t xml:space="preserve">adreseze </w:t>
      </w:r>
      <w:r w:rsidRPr="00FF1154">
        <w:t>teritoriul acoperit de</w:t>
      </w:r>
      <w:r>
        <w:t xml:space="preserve"> Asociația</w:t>
      </w:r>
      <w:r w:rsidRPr="00FF1154">
        <w:t xml:space="preserve"> GAL</w:t>
      </w:r>
      <w:r>
        <w:t xml:space="preserve"> Lider Cluj</w:t>
      </w:r>
      <w:r w:rsidRPr="00FF1154">
        <w:t>.</w:t>
      </w:r>
      <w:r>
        <w:t xml:space="preserve"> Grupul țintă </w:t>
      </w:r>
      <w:proofErr w:type="gramStart"/>
      <w:r>
        <w:t>va</w:t>
      </w:r>
      <w:proofErr w:type="gramEnd"/>
      <w:r>
        <w:t xml:space="preserve"> fi format din persoane care își desfășoară activitatea sau au domiciliul pe teritoriul GAL. </w:t>
      </w:r>
      <w:r w:rsidRPr="0016506E">
        <w:rPr>
          <w:i/>
        </w:rPr>
        <w:t xml:space="preserve">Se </w:t>
      </w:r>
      <w:proofErr w:type="gramStart"/>
      <w:r w:rsidRPr="0016506E">
        <w:rPr>
          <w:i/>
        </w:rPr>
        <w:t>va</w:t>
      </w:r>
      <w:proofErr w:type="gramEnd"/>
      <w:r w:rsidRPr="0016506E">
        <w:rPr>
          <w:i/>
        </w:rPr>
        <w:t xml:space="preserve"> verifica dacă grupul ţintă îşi desfăşoară activitatea sau au domiciliu in comunele: Aiton, Băișoara, Ciurila, Feleacu, Iara, Petreștii de Jos, Ploscoş, Tureni și Valea Ierii;</w:t>
      </w:r>
    </w:p>
    <w:p w:rsidR="00D87BB7" w:rsidRPr="0016506E" w:rsidRDefault="00D87BB7" w:rsidP="0016506E">
      <w:pPr>
        <w:pStyle w:val="ListParagraph"/>
        <w:numPr>
          <w:ilvl w:val="0"/>
          <w:numId w:val="26"/>
        </w:numPr>
        <w:rPr>
          <w:szCs w:val="24"/>
        </w:rPr>
      </w:pPr>
      <w:r w:rsidRPr="0016506E">
        <w:rPr>
          <w:szCs w:val="24"/>
        </w:rPr>
        <w:t>Procedura de selecție aplicată de Comitetul de Selecție al GAL;</w:t>
      </w:r>
    </w:p>
    <w:p w:rsidR="00C65222" w:rsidRDefault="00C65222" w:rsidP="00C65222">
      <w:pPr>
        <w:pStyle w:val="Heading3"/>
      </w:pPr>
      <w:bookmarkStart w:id="2" w:name="_Toc491268667"/>
      <w:r>
        <w:t>Selecţia proiectelor</w:t>
      </w:r>
      <w:bookmarkEnd w:id="2"/>
      <w:r>
        <w:t xml:space="preserve"> </w:t>
      </w:r>
    </w:p>
    <w:p w:rsidR="00C65222" w:rsidRPr="007E5EA3" w:rsidRDefault="00C65222" w:rsidP="00C65222">
      <w:pPr>
        <w:ind w:firstLine="708"/>
        <w:rPr>
          <w:szCs w:val="24"/>
        </w:rPr>
      </w:pPr>
      <w:r w:rsidRPr="002B256D">
        <w:rPr>
          <w:szCs w:val="24"/>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w:t>
      </w:r>
      <w:r>
        <w:rPr>
          <w:szCs w:val="24"/>
        </w:rPr>
        <w:t xml:space="preserve">elecție a proiectelor, </w:t>
      </w:r>
      <w:r w:rsidRPr="00413A50">
        <w:rPr>
          <w:szCs w:val="24"/>
        </w:rPr>
        <w:t>la</w:t>
      </w:r>
      <w:r w:rsidR="00A135D6" w:rsidRPr="00413A50">
        <w:rPr>
          <w:szCs w:val="24"/>
        </w:rPr>
        <w:t xml:space="preserve"> Comitetul de Selecție Final</w:t>
      </w:r>
      <w:r w:rsidRPr="002B256D">
        <w:rPr>
          <w:szCs w:val="24"/>
        </w:rPr>
        <w:t xml:space="preserve"> va lua parte și un reprezentant al Ministerului Agriculturii și Dezvoltării Rurale, din cadrul Compartimentului de Dezvoltare Rurală de la nivel reg</w:t>
      </w:r>
      <w:r>
        <w:rPr>
          <w:szCs w:val="24"/>
        </w:rPr>
        <w:t>ional aflat în subordinea MADR.</w:t>
      </w:r>
    </w:p>
    <w:p w:rsidR="00C65222" w:rsidRDefault="00C65222" w:rsidP="00C65222">
      <w:pPr>
        <w:ind w:firstLine="662"/>
      </w:pPr>
      <w:proofErr w:type="gramStart"/>
      <w:r>
        <w:lastRenderedPageBreak/>
        <w:t>Experții vor acorda punctajul fiecărui proiect eligibil în funcție de criteriile de selecție stabilite în Ghidul Solicitantului.</w:t>
      </w:r>
      <w:proofErr w:type="gramEnd"/>
      <w:r>
        <w:t xml:space="preserve"> </w:t>
      </w:r>
      <w:proofErr w:type="gramStart"/>
      <w:r>
        <w:t xml:space="preserve">În urma finalizării evaluării proiectelor conforme și eligibile, experții vor întocmi </w:t>
      </w:r>
      <w:r w:rsidRPr="00413A50">
        <w:t xml:space="preserve">Raportul de </w:t>
      </w:r>
      <w:r w:rsidR="00A135D6" w:rsidRPr="00413A50">
        <w:t>Selecție Final</w:t>
      </w:r>
      <w:r w:rsidRPr="00413A50">
        <w:t>.</w:t>
      </w:r>
      <w:proofErr w:type="gramEnd"/>
    </w:p>
    <w:p w:rsidR="00C65222" w:rsidRDefault="00C65222" w:rsidP="00C65222">
      <w:pPr>
        <w:ind w:firstLine="662"/>
      </w:pPr>
      <w:r>
        <w:t>Selecția proiectelor eligibile se face în ordinea descrescătoare a punctajului de selecţie. În cazul proiectelor cu acelaşi punctaj, departajarea acestora se face, în funcție de:</w:t>
      </w:r>
    </w:p>
    <w:p w:rsidR="0016506E" w:rsidRPr="00013990" w:rsidRDefault="0016506E" w:rsidP="0016506E">
      <w:pPr>
        <w:pStyle w:val="ListParagraph"/>
        <w:numPr>
          <w:ilvl w:val="0"/>
          <w:numId w:val="29"/>
        </w:numPr>
        <w:spacing w:before="240" w:after="200"/>
        <w:rPr>
          <w:b/>
        </w:rPr>
      </w:pPr>
      <w:r>
        <w:rPr>
          <w:b/>
        </w:rPr>
        <w:t>N</w:t>
      </w:r>
      <w:r w:rsidRPr="00013990">
        <w:rPr>
          <w:b/>
        </w:rPr>
        <w:t>umăr indivizi instruiți/informați</w:t>
      </w:r>
      <w:r>
        <w:rPr>
          <w:b/>
        </w:rPr>
        <w:t xml:space="preserve"> – </w:t>
      </w:r>
      <w:r>
        <w:t>selecția de va face în ordine descrescătoare în funcție de numărul total de indivizi instruiți/informați prevăzuți în proiect</w:t>
      </w:r>
    </w:p>
    <w:p w:rsidR="0016506E" w:rsidRPr="00013990" w:rsidRDefault="0016506E" w:rsidP="0016506E">
      <w:pPr>
        <w:pStyle w:val="ListParagraph"/>
        <w:numPr>
          <w:ilvl w:val="0"/>
          <w:numId w:val="29"/>
        </w:numPr>
        <w:spacing w:before="240" w:after="200"/>
        <w:rPr>
          <w:b/>
        </w:rPr>
      </w:pPr>
      <w:r>
        <w:rPr>
          <w:b/>
        </w:rPr>
        <w:t xml:space="preserve">Numarul de tematici diferite pentru instruiri – </w:t>
      </w:r>
      <w:r>
        <w:t xml:space="preserve">selecția se </w:t>
      </w:r>
      <w:proofErr w:type="gramStart"/>
      <w:r>
        <w:t>va</w:t>
      </w:r>
      <w:proofErr w:type="gramEnd"/>
      <w:r>
        <w:t xml:space="preserve"> face în ordine descrescătoare în funcție de numărul de tematici diferite prevăzute pentru instruiri.</w:t>
      </w:r>
    </w:p>
    <w:p w:rsidR="00C65222" w:rsidRPr="00636267" w:rsidRDefault="00C65222" w:rsidP="00C65222">
      <w:pPr>
        <w:ind w:firstLine="708"/>
        <w:rPr>
          <w:szCs w:val="24"/>
        </w:rPr>
      </w:pPr>
      <w:r w:rsidRPr="00636267">
        <w:t xml:space="preserve">Departajarea proiectelor cu același punctaj, în baza criteriilor enunțate mai sus, </w:t>
      </w:r>
      <w:r w:rsidRPr="00636267">
        <w:rPr>
          <w:szCs w:val="24"/>
        </w:rPr>
        <w:t xml:space="preserve">se </w:t>
      </w:r>
      <w:proofErr w:type="gramStart"/>
      <w:r w:rsidRPr="00636267">
        <w:rPr>
          <w:szCs w:val="24"/>
        </w:rPr>
        <w:t>va</w:t>
      </w:r>
      <w:proofErr w:type="gramEnd"/>
      <w:r w:rsidRPr="00636267">
        <w:rPr>
          <w:szCs w:val="24"/>
        </w:rPr>
        <w:t xml:space="preserve"> face numai dacă acestea sunt prezentate şi demonstrate în </w:t>
      </w:r>
      <w:r w:rsidR="0016506E">
        <w:rPr>
          <w:szCs w:val="24"/>
        </w:rPr>
        <w:t>Cererea de Finanțare</w:t>
      </w:r>
      <w:r w:rsidRPr="00636267">
        <w:rPr>
          <w:szCs w:val="24"/>
        </w:rPr>
        <w:t>.</w:t>
      </w:r>
    </w:p>
    <w:p w:rsidR="00C65222" w:rsidRDefault="00C65222" w:rsidP="00C65222">
      <w:pPr>
        <w:ind w:firstLine="662"/>
      </w:pPr>
      <w:proofErr w:type="gramStart"/>
      <w:r>
        <w:t>Selecția proiectelor se efectuează pe baza criteriilor de selecție enunțate în SDL și detaliate în Ghidul Solicitantului.</w:t>
      </w:r>
      <w:proofErr w:type="gramEnd"/>
      <w:r>
        <w:t xml:space="preserve"> </w:t>
      </w:r>
    </w:p>
    <w:p w:rsidR="00C65222" w:rsidRDefault="00C65222" w:rsidP="00C65222">
      <w:pPr>
        <w:ind w:firstLine="662"/>
      </w:pPr>
      <w:proofErr w:type="gramStart"/>
      <w:r>
        <w:t>Pentru toate proiectele depuse în cadrul Sub-măsurii 19.2 se vor respecta prevederile aplicabile (în funcție de tipul de proiect) din cadrul HG nr.</w:t>
      </w:r>
      <w:proofErr w:type="gramEnd"/>
      <w:r>
        <w:t xml:space="preserve"> </w:t>
      </w:r>
      <w:proofErr w:type="gramStart"/>
      <w:r>
        <w:t>226/2015, cu modificările și completările ulterioare.</w:t>
      </w:r>
      <w:proofErr w:type="gramEnd"/>
    </w:p>
    <w:p w:rsidR="00C65222" w:rsidRDefault="00C65222" w:rsidP="00C65222">
      <w:pPr>
        <w:ind w:firstLine="662"/>
      </w:pPr>
      <w:r>
        <w:t xml:space="preserve">Comitetul de selecție al GAL se </w:t>
      </w:r>
      <w:proofErr w:type="gramStart"/>
      <w:r>
        <w:t>va</w:t>
      </w:r>
      <w:proofErr w:type="gramEnd"/>
      <w:r>
        <w:t xml:space="preserve">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491B5D" w:rsidRPr="00413A50" w:rsidRDefault="00D87BB7" w:rsidP="00491B5D">
      <w:pPr>
        <w:pStyle w:val="ListParagraph"/>
        <w:numPr>
          <w:ilvl w:val="0"/>
          <w:numId w:val="26"/>
        </w:numPr>
        <w:rPr>
          <w:szCs w:val="24"/>
        </w:rPr>
      </w:pPr>
      <w:r w:rsidRPr="00413A50">
        <w:rPr>
          <w:szCs w:val="24"/>
        </w:rPr>
        <w:t xml:space="preserve">Criteriile de selecție cu punctajele aferente, punctajul minim pentru selectarea unui proiect și criteriile de departajare ale proiectelor cu același punctaj, inclusiv metodologia de verificare </w:t>
      </w:r>
      <w:proofErr w:type="gramStart"/>
      <w:r w:rsidRPr="00413A50">
        <w:rPr>
          <w:szCs w:val="24"/>
        </w:rPr>
        <w:t>a</w:t>
      </w:r>
      <w:proofErr w:type="gramEnd"/>
      <w:r w:rsidRPr="00413A50">
        <w:rPr>
          <w:szCs w:val="24"/>
        </w:rPr>
        <w:t xml:space="preserve"> acestora</w:t>
      </w:r>
      <w:r w:rsidR="00A135D6" w:rsidRPr="00413A50">
        <w:rPr>
          <w:szCs w:val="24"/>
        </w:rPr>
        <w:t xml:space="preserve"> (aprobate de către AGA/HCD)</w:t>
      </w:r>
      <w:r w:rsidRPr="00413A50">
        <w:rPr>
          <w:szCs w:val="24"/>
        </w:rPr>
        <w:t xml:space="preserve">. </w:t>
      </w:r>
    </w:p>
    <w:tbl>
      <w:tblPr>
        <w:tblStyle w:val="TableGrid"/>
        <w:tblW w:w="0" w:type="auto"/>
        <w:tblLook w:val="04A0" w:firstRow="1" w:lastRow="0" w:firstColumn="1" w:lastColumn="0" w:noHBand="0" w:noVBand="1"/>
      </w:tblPr>
      <w:tblGrid>
        <w:gridCol w:w="688"/>
        <w:gridCol w:w="2517"/>
        <w:gridCol w:w="2254"/>
        <w:gridCol w:w="1136"/>
        <w:gridCol w:w="2648"/>
      </w:tblGrid>
      <w:tr w:rsidR="00491B5D" w:rsidTr="0016506E">
        <w:tc>
          <w:tcPr>
            <w:tcW w:w="688"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Nr.</w:t>
            </w:r>
          </w:p>
          <w:p w:rsidR="00491B5D" w:rsidRPr="00204C4E" w:rsidRDefault="00491B5D" w:rsidP="00A67052">
            <w:pPr>
              <w:jc w:val="center"/>
              <w:rPr>
                <w:b/>
                <w:szCs w:val="24"/>
              </w:rPr>
            </w:pPr>
            <w:r w:rsidRPr="00204C4E">
              <w:rPr>
                <w:b/>
                <w:szCs w:val="24"/>
              </w:rPr>
              <w:t>crt</w:t>
            </w:r>
          </w:p>
        </w:tc>
        <w:tc>
          <w:tcPr>
            <w:tcW w:w="2517"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Principii de selec</w:t>
            </w:r>
            <w:r>
              <w:rPr>
                <w:b/>
                <w:szCs w:val="24"/>
              </w:rPr>
              <w:t>ț</w:t>
            </w:r>
            <w:r w:rsidRPr="00204C4E">
              <w:rPr>
                <w:b/>
                <w:szCs w:val="24"/>
              </w:rPr>
              <w:t>ie</w:t>
            </w:r>
          </w:p>
        </w:tc>
        <w:tc>
          <w:tcPr>
            <w:tcW w:w="2254"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Criterii de selec</w:t>
            </w:r>
            <w:r>
              <w:rPr>
                <w:b/>
                <w:szCs w:val="24"/>
              </w:rPr>
              <w:t>ț</w:t>
            </w:r>
            <w:r w:rsidRPr="00204C4E">
              <w:rPr>
                <w:b/>
                <w:szCs w:val="24"/>
              </w:rPr>
              <w:t>ie</w:t>
            </w:r>
          </w:p>
        </w:tc>
        <w:tc>
          <w:tcPr>
            <w:tcW w:w="1136"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Punctaj</w:t>
            </w:r>
          </w:p>
        </w:tc>
        <w:tc>
          <w:tcPr>
            <w:tcW w:w="2648"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Observa</w:t>
            </w:r>
            <w:r>
              <w:rPr>
                <w:b/>
                <w:szCs w:val="24"/>
              </w:rPr>
              <w:t>ț</w:t>
            </w:r>
            <w:r w:rsidRPr="00204C4E">
              <w:rPr>
                <w:b/>
                <w:szCs w:val="24"/>
              </w:rPr>
              <w:t>ii</w:t>
            </w:r>
          </w:p>
        </w:tc>
      </w:tr>
      <w:tr w:rsidR="00491B5D" w:rsidTr="0016506E">
        <w:tc>
          <w:tcPr>
            <w:tcW w:w="688" w:type="dxa"/>
            <w:vAlign w:val="center"/>
          </w:tcPr>
          <w:p w:rsidR="00491B5D" w:rsidRPr="00204C4E" w:rsidRDefault="00491B5D" w:rsidP="00A67052">
            <w:pPr>
              <w:jc w:val="center"/>
              <w:rPr>
                <w:b/>
                <w:i/>
                <w:szCs w:val="24"/>
              </w:rPr>
            </w:pPr>
            <w:r>
              <w:rPr>
                <w:b/>
                <w:i/>
                <w:szCs w:val="24"/>
              </w:rPr>
              <w:t>P</w:t>
            </w:r>
            <w:r w:rsidRPr="00204C4E">
              <w:rPr>
                <w:b/>
                <w:i/>
                <w:szCs w:val="24"/>
              </w:rPr>
              <w:t>1.</w:t>
            </w:r>
          </w:p>
        </w:tc>
        <w:tc>
          <w:tcPr>
            <w:tcW w:w="2517" w:type="dxa"/>
            <w:vAlign w:val="center"/>
          </w:tcPr>
          <w:p w:rsidR="00491B5D" w:rsidRPr="00204C4E" w:rsidRDefault="00491B5D" w:rsidP="0016506E">
            <w:pPr>
              <w:jc w:val="left"/>
              <w:rPr>
                <w:b/>
                <w:i/>
                <w:color w:val="FF0000"/>
                <w:szCs w:val="24"/>
              </w:rPr>
            </w:pPr>
            <w:r w:rsidRPr="00204C4E">
              <w:rPr>
                <w:szCs w:val="24"/>
              </w:rPr>
              <w:t xml:space="preserve">Principiul selecției proiectelor care </w:t>
            </w:r>
            <w:r w:rsidRPr="00204C4E">
              <w:rPr>
                <w:szCs w:val="24"/>
              </w:rPr>
              <w:lastRenderedPageBreak/>
              <w:t xml:space="preserve">integrează aspecte legate de mediu şi climă </w:t>
            </w:r>
          </w:p>
        </w:tc>
        <w:tc>
          <w:tcPr>
            <w:tcW w:w="2254" w:type="dxa"/>
            <w:vAlign w:val="center"/>
          </w:tcPr>
          <w:p w:rsidR="00491B5D" w:rsidRDefault="00491B5D" w:rsidP="00A67052">
            <w:pPr>
              <w:jc w:val="center"/>
              <w:rPr>
                <w:b/>
                <w:i/>
                <w:szCs w:val="24"/>
              </w:rPr>
            </w:pPr>
            <w:r>
              <w:rPr>
                <w:b/>
                <w:i/>
                <w:szCs w:val="24"/>
              </w:rPr>
              <w:lastRenderedPageBreak/>
              <w:t xml:space="preserve">CS1. </w:t>
            </w:r>
            <w:r w:rsidRPr="00204C4E">
              <w:rPr>
                <w:b/>
                <w:i/>
                <w:szCs w:val="24"/>
              </w:rPr>
              <w:t xml:space="preserve">Proiecte care au în componenţă </w:t>
            </w:r>
            <w:r w:rsidRPr="00204C4E">
              <w:rPr>
                <w:b/>
                <w:i/>
                <w:szCs w:val="24"/>
              </w:rPr>
              <w:lastRenderedPageBreak/>
              <w:t xml:space="preserve">aspecte legate de mediu </w:t>
            </w:r>
            <w:r>
              <w:rPr>
                <w:b/>
                <w:i/>
                <w:szCs w:val="24"/>
              </w:rPr>
              <w:t>ș</w:t>
            </w:r>
            <w:r w:rsidRPr="00204C4E">
              <w:rPr>
                <w:b/>
                <w:i/>
                <w:szCs w:val="24"/>
              </w:rPr>
              <w:t>i clim</w:t>
            </w:r>
            <w:r>
              <w:rPr>
                <w:b/>
                <w:i/>
                <w:szCs w:val="24"/>
              </w:rPr>
              <w:t>ă</w:t>
            </w:r>
          </w:p>
          <w:p w:rsidR="0016506E" w:rsidRPr="0016506E" w:rsidRDefault="0016506E" w:rsidP="0016506E">
            <w:pPr>
              <w:jc w:val="left"/>
              <w:rPr>
                <w:szCs w:val="24"/>
              </w:rPr>
            </w:pPr>
            <w:r w:rsidRPr="009378C8">
              <w:t>Activități care cuprind temati</w:t>
            </w:r>
            <w:r>
              <w:t xml:space="preserve">ci legate de protecția mediului </w:t>
            </w:r>
            <w:r w:rsidRPr="009378C8">
              <w:t>și schimbări climatice</w:t>
            </w:r>
          </w:p>
        </w:tc>
        <w:tc>
          <w:tcPr>
            <w:tcW w:w="1136" w:type="dxa"/>
            <w:vAlign w:val="center"/>
          </w:tcPr>
          <w:p w:rsidR="00491B5D" w:rsidRPr="00204C4E" w:rsidRDefault="0016506E" w:rsidP="00A67052">
            <w:pPr>
              <w:jc w:val="center"/>
              <w:rPr>
                <w:b/>
                <w:i/>
                <w:szCs w:val="24"/>
              </w:rPr>
            </w:pPr>
            <w:r>
              <w:rPr>
                <w:b/>
                <w:i/>
                <w:szCs w:val="24"/>
              </w:rPr>
              <w:lastRenderedPageBreak/>
              <w:t>35</w:t>
            </w:r>
            <w:r w:rsidR="00491B5D" w:rsidRPr="00204C4E">
              <w:rPr>
                <w:b/>
                <w:i/>
                <w:szCs w:val="24"/>
              </w:rPr>
              <w:t>p</w:t>
            </w:r>
          </w:p>
        </w:tc>
        <w:tc>
          <w:tcPr>
            <w:tcW w:w="2648" w:type="dxa"/>
            <w:vAlign w:val="center"/>
          </w:tcPr>
          <w:p w:rsidR="00491B5D" w:rsidRPr="00204C4E" w:rsidRDefault="0016506E" w:rsidP="00A67052">
            <w:pPr>
              <w:jc w:val="center"/>
              <w:rPr>
                <w:b/>
                <w:i/>
                <w:szCs w:val="24"/>
              </w:rPr>
            </w:pPr>
            <w:r w:rsidRPr="00204C4E">
              <w:rPr>
                <w:b/>
                <w:szCs w:val="24"/>
              </w:rPr>
              <w:t xml:space="preserve">Punctarea acestui criteriu se va face </w:t>
            </w:r>
            <w:r w:rsidRPr="00204C4E">
              <w:rPr>
                <w:b/>
                <w:szCs w:val="24"/>
              </w:rPr>
              <w:lastRenderedPageBreak/>
              <w:t xml:space="preserve">numai dacă acest lucru este prezentat şi demonstrat în </w:t>
            </w:r>
            <w:r>
              <w:rPr>
                <w:b/>
                <w:szCs w:val="24"/>
              </w:rPr>
              <w:t>Cererea de Finanțare</w:t>
            </w:r>
            <w:r w:rsidRPr="00204C4E">
              <w:rPr>
                <w:b/>
                <w:szCs w:val="24"/>
              </w:rPr>
              <w:t>.</w:t>
            </w:r>
          </w:p>
        </w:tc>
      </w:tr>
      <w:tr w:rsidR="0016506E" w:rsidTr="0016506E">
        <w:trPr>
          <w:trHeight w:val="4294"/>
        </w:trPr>
        <w:tc>
          <w:tcPr>
            <w:tcW w:w="688" w:type="dxa"/>
            <w:vAlign w:val="center"/>
          </w:tcPr>
          <w:p w:rsidR="0016506E" w:rsidRPr="00204C4E" w:rsidRDefault="0016506E" w:rsidP="00A67052">
            <w:pPr>
              <w:jc w:val="center"/>
              <w:rPr>
                <w:b/>
                <w:i/>
                <w:color w:val="FF0000"/>
                <w:szCs w:val="24"/>
              </w:rPr>
            </w:pPr>
            <w:r>
              <w:rPr>
                <w:b/>
                <w:i/>
                <w:szCs w:val="24"/>
              </w:rPr>
              <w:lastRenderedPageBreak/>
              <w:t>P</w:t>
            </w:r>
            <w:r w:rsidRPr="00204C4E">
              <w:rPr>
                <w:b/>
                <w:i/>
                <w:szCs w:val="24"/>
              </w:rPr>
              <w:t>2.</w:t>
            </w:r>
          </w:p>
        </w:tc>
        <w:tc>
          <w:tcPr>
            <w:tcW w:w="2517" w:type="dxa"/>
            <w:vAlign w:val="center"/>
          </w:tcPr>
          <w:p w:rsidR="0016506E" w:rsidRPr="00204C4E" w:rsidRDefault="0016506E" w:rsidP="0016506E">
            <w:pPr>
              <w:jc w:val="left"/>
              <w:rPr>
                <w:szCs w:val="24"/>
              </w:rPr>
            </w:pPr>
            <w:r w:rsidRPr="00204C4E">
              <w:rPr>
                <w:szCs w:val="24"/>
              </w:rPr>
              <w:t xml:space="preserve">Principiul selecției proiectelor care promovează inovare sau transfer de noi procese sau tehnologii </w:t>
            </w:r>
          </w:p>
        </w:tc>
        <w:tc>
          <w:tcPr>
            <w:tcW w:w="2254" w:type="dxa"/>
            <w:vAlign w:val="center"/>
          </w:tcPr>
          <w:p w:rsidR="0016506E" w:rsidRPr="00204C4E" w:rsidRDefault="0016506E" w:rsidP="00A67052">
            <w:pPr>
              <w:jc w:val="center"/>
              <w:rPr>
                <w:b/>
                <w:i/>
                <w:szCs w:val="24"/>
              </w:rPr>
            </w:pPr>
            <w:r>
              <w:rPr>
                <w:b/>
                <w:i/>
                <w:szCs w:val="24"/>
              </w:rPr>
              <w:t xml:space="preserve">CS2. </w:t>
            </w:r>
            <w:r w:rsidRPr="0016506E">
              <w:rPr>
                <w:b/>
                <w:i/>
                <w:szCs w:val="24"/>
                <w:lang w:val="en-US"/>
              </w:rPr>
              <w:t>Proiecte care promovează inovare sau transfer de noi procese sau tehnologii</w:t>
            </w:r>
          </w:p>
        </w:tc>
        <w:tc>
          <w:tcPr>
            <w:tcW w:w="1136" w:type="dxa"/>
            <w:vAlign w:val="center"/>
          </w:tcPr>
          <w:p w:rsidR="0016506E" w:rsidRPr="00204C4E" w:rsidRDefault="0016506E" w:rsidP="00A67052">
            <w:pPr>
              <w:jc w:val="center"/>
              <w:rPr>
                <w:b/>
                <w:i/>
                <w:szCs w:val="24"/>
              </w:rPr>
            </w:pPr>
            <w:r>
              <w:rPr>
                <w:b/>
                <w:i/>
                <w:szCs w:val="24"/>
              </w:rPr>
              <w:t>3</w:t>
            </w:r>
            <w:r w:rsidRPr="00204C4E">
              <w:rPr>
                <w:b/>
                <w:i/>
                <w:szCs w:val="24"/>
              </w:rPr>
              <w:t>5p</w:t>
            </w:r>
          </w:p>
          <w:p w:rsidR="0016506E" w:rsidRPr="00204C4E" w:rsidRDefault="0016506E" w:rsidP="00A67052">
            <w:pPr>
              <w:jc w:val="center"/>
              <w:rPr>
                <w:b/>
                <w:i/>
                <w:szCs w:val="24"/>
              </w:rPr>
            </w:pPr>
          </w:p>
        </w:tc>
        <w:tc>
          <w:tcPr>
            <w:tcW w:w="2648" w:type="dxa"/>
            <w:vAlign w:val="center"/>
          </w:tcPr>
          <w:p w:rsidR="0016506E" w:rsidRPr="00204C4E" w:rsidRDefault="0016506E" w:rsidP="00A67052">
            <w:pPr>
              <w:jc w:val="center"/>
              <w:rPr>
                <w:b/>
                <w:szCs w:val="24"/>
              </w:rPr>
            </w:pPr>
            <w:r w:rsidRPr="00204C4E">
              <w:rPr>
                <w:b/>
                <w:szCs w:val="24"/>
              </w:rPr>
              <w:t xml:space="preserve">Punctarea acestui criteriu se va face numai dacă acest lucru este prezentat şi demonstrat în </w:t>
            </w:r>
            <w:r>
              <w:rPr>
                <w:b/>
                <w:szCs w:val="24"/>
              </w:rPr>
              <w:t>Cererea de Finanțare</w:t>
            </w:r>
            <w:r w:rsidRPr="00204C4E">
              <w:rPr>
                <w:b/>
                <w:szCs w:val="24"/>
              </w:rPr>
              <w:t>.</w:t>
            </w:r>
          </w:p>
        </w:tc>
      </w:tr>
      <w:tr w:rsidR="0016506E" w:rsidTr="0016506E">
        <w:trPr>
          <w:trHeight w:val="1395"/>
        </w:trPr>
        <w:tc>
          <w:tcPr>
            <w:tcW w:w="688" w:type="dxa"/>
            <w:vMerge w:val="restart"/>
            <w:vAlign w:val="center"/>
          </w:tcPr>
          <w:p w:rsidR="0016506E" w:rsidRPr="00204C4E" w:rsidRDefault="0016506E" w:rsidP="00A67052">
            <w:pPr>
              <w:jc w:val="center"/>
              <w:rPr>
                <w:b/>
                <w:i/>
                <w:color w:val="FF0000"/>
                <w:szCs w:val="24"/>
              </w:rPr>
            </w:pPr>
            <w:r>
              <w:rPr>
                <w:b/>
                <w:i/>
                <w:szCs w:val="24"/>
              </w:rPr>
              <w:t>P</w:t>
            </w:r>
            <w:r w:rsidRPr="00204C4E">
              <w:rPr>
                <w:b/>
                <w:i/>
                <w:szCs w:val="24"/>
              </w:rPr>
              <w:t>3.</w:t>
            </w:r>
          </w:p>
        </w:tc>
        <w:tc>
          <w:tcPr>
            <w:tcW w:w="2517" w:type="dxa"/>
            <w:vMerge w:val="restart"/>
            <w:vAlign w:val="center"/>
          </w:tcPr>
          <w:p w:rsidR="0016506E" w:rsidRPr="00204C4E" w:rsidRDefault="0016506E" w:rsidP="00A67052">
            <w:pPr>
              <w:jc w:val="center"/>
              <w:rPr>
                <w:szCs w:val="24"/>
              </w:rPr>
            </w:pPr>
            <w:r>
              <w:t>Principiul selecției proiectelor care au ca beneficiari indirecți beneficiari sau potențiali beneficiari ai măsurilor M6, M7 și M8</w:t>
            </w:r>
          </w:p>
        </w:tc>
        <w:tc>
          <w:tcPr>
            <w:tcW w:w="2254" w:type="dxa"/>
            <w:vMerge w:val="restart"/>
            <w:vAlign w:val="center"/>
          </w:tcPr>
          <w:p w:rsidR="0016506E" w:rsidRPr="00204C4E" w:rsidRDefault="0016506E" w:rsidP="0016506E">
            <w:pPr>
              <w:jc w:val="center"/>
              <w:rPr>
                <w:b/>
                <w:i/>
                <w:szCs w:val="24"/>
              </w:rPr>
            </w:pPr>
            <w:r>
              <w:rPr>
                <w:b/>
                <w:i/>
                <w:szCs w:val="24"/>
              </w:rPr>
              <w:t xml:space="preserve">CS3. </w:t>
            </w:r>
            <w:r w:rsidRPr="0016506E">
              <w:rPr>
                <w:b/>
                <w:i/>
                <w:szCs w:val="24"/>
              </w:rPr>
              <w:t>Principiul selecției proiectelor care au ca beneficiari indirecți beneficiari sau potențiali beneficiari ai măsurilor M6, M7 și M8</w:t>
            </w:r>
          </w:p>
        </w:tc>
        <w:tc>
          <w:tcPr>
            <w:tcW w:w="1136" w:type="dxa"/>
            <w:vAlign w:val="center"/>
          </w:tcPr>
          <w:p w:rsidR="0016506E" w:rsidRPr="00204C4E" w:rsidRDefault="0016506E" w:rsidP="00A67052">
            <w:pPr>
              <w:jc w:val="center"/>
              <w:rPr>
                <w:b/>
                <w:i/>
                <w:szCs w:val="24"/>
              </w:rPr>
            </w:pPr>
            <w:r>
              <w:rPr>
                <w:b/>
                <w:i/>
                <w:szCs w:val="24"/>
              </w:rPr>
              <w:t>3</w:t>
            </w:r>
            <w:r w:rsidRPr="00204C4E">
              <w:rPr>
                <w:b/>
                <w:i/>
                <w:szCs w:val="24"/>
              </w:rPr>
              <w:t>0p</w:t>
            </w:r>
          </w:p>
        </w:tc>
        <w:tc>
          <w:tcPr>
            <w:tcW w:w="2648" w:type="dxa"/>
            <w:vMerge w:val="restart"/>
            <w:vAlign w:val="center"/>
          </w:tcPr>
          <w:p w:rsidR="0016506E" w:rsidRPr="00204C4E" w:rsidRDefault="0016506E" w:rsidP="0016506E">
            <w:pPr>
              <w:jc w:val="center"/>
              <w:rPr>
                <w:b/>
                <w:i/>
                <w:szCs w:val="24"/>
              </w:rPr>
            </w:pPr>
            <w:r w:rsidRPr="00204C4E">
              <w:rPr>
                <w:b/>
                <w:szCs w:val="24"/>
              </w:rPr>
              <w:t xml:space="preserve">Punctarea acestui criteriu se va face numai </w:t>
            </w:r>
            <w:r>
              <w:rPr>
                <w:b/>
                <w:szCs w:val="24"/>
              </w:rPr>
              <w:t xml:space="preserve">pe baza Declarației pe proprie răspundere asumate de solicitant că îî va informa/ va permite accesul la servicii </w:t>
            </w:r>
            <w:r w:rsidRPr="00C73D8E">
              <w:rPr>
                <w:b/>
                <w:szCs w:val="24"/>
              </w:rPr>
              <w:t>beneficiari</w:t>
            </w:r>
            <w:r>
              <w:rPr>
                <w:b/>
                <w:szCs w:val="24"/>
              </w:rPr>
              <w:t>lor</w:t>
            </w:r>
            <w:r w:rsidRPr="00C73D8E">
              <w:rPr>
                <w:b/>
                <w:szCs w:val="24"/>
              </w:rPr>
              <w:t xml:space="preserve"> sau potențiali</w:t>
            </w:r>
            <w:r>
              <w:rPr>
                <w:b/>
                <w:szCs w:val="24"/>
              </w:rPr>
              <w:t>lor</w:t>
            </w:r>
            <w:r w:rsidRPr="00C73D8E">
              <w:rPr>
                <w:b/>
                <w:szCs w:val="24"/>
              </w:rPr>
              <w:t xml:space="preserve"> beneficiari ai măsurilor M6, M7 și M8</w:t>
            </w:r>
          </w:p>
        </w:tc>
      </w:tr>
      <w:tr w:rsidR="0016506E" w:rsidTr="0016506E">
        <w:trPr>
          <w:trHeight w:val="1350"/>
        </w:trPr>
        <w:tc>
          <w:tcPr>
            <w:tcW w:w="688" w:type="dxa"/>
            <w:vMerge/>
          </w:tcPr>
          <w:p w:rsidR="0016506E" w:rsidRPr="00204C4E" w:rsidRDefault="0016506E" w:rsidP="00A67052">
            <w:pPr>
              <w:rPr>
                <w:b/>
                <w:i/>
                <w:color w:val="FF0000"/>
                <w:szCs w:val="24"/>
              </w:rPr>
            </w:pPr>
          </w:p>
        </w:tc>
        <w:tc>
          <w:tcPr>
            <w:tcW w:w="2517" w:type="dxa"/>
            <w:vMerge/>
          </w:tcPr>
          <w:p w:rsidR="0016506E" w:rsidRPr="00204C4E" w:rsidRDefault="0016506E" w:rsidP="00A67052">
            <w:pPr>
              <w:rPr>
                <w:szCs w:val="24"/>
              </w:rPr>
            </w:pPr>
          </w:p>
        </w:tc>
        <w:tc>
          <w:tcPr>
            <w:tcW w:w="2254" w:type="dxa"/>
            <w:vMerge/>
            <w:vAlign w:val="center"/>
          </w:tcPr>
          <w:p w:rsidR="0016506E" w:rsidRPr="00204C4E" w:rsidRDefault="0016506E" w:rsidP="00A67052">
            <w:pPr>
              <w:jc w:val="center"/>
              <w:rPr>
                <w:b/>
                <w:i/>
                <w:szCs w:val="24"/>
              </w:rPr>
            </w:pPr>
          </w:p>
        </w:tc>
        <w:tc>
          <w:tcPr>
            <w:tcW w:w="1136" w:type="dxa"/>
          </w:tcPr>
          <w:p w:rsidR="0016506E" w:rsidRPr="00204C4E" w:rsidRDefault="0016506E" w:rsidP="00A67052">
            <w:pPr>
              <w:rPr>
                <w:b/>
                <w:i/>
                <w:szCs w:val="24"/>
              </w:rPr>
            </w:pPr>
          </w:p>
          <w:p w:rsidR="0016506E" w:rsidRPr="00204C4E" w:rsidRDefault="0016506E" w:rsidP="00A67052">
            <w:pPr>
              <w:rPr>
                <w:b/>
                <w:i/>
                <w:szCs w:val="24"/>
              </w:rPr>
            </w:pPr>
          </w:p>
          <w:p w:rsidR="0016506E" w:rsidRDefault="0016506E" w:rsidP="00A67052">
            <w:pPr>
              <w:rPr>
                <w:b/>
                <w:i/>
                <w:szCs w:val="24"/>
              </w:rPr>
            </w:pPr>
          </w:p>
          <w:p w:rsidR="0016506E" w:rsidRPr="00204C4E" w:rsidRDefault="0016506E" w:rsidP="0016506E">
            <w:pPr>
              <w:ind w:left="0"/>
              <w:rPr>
                <w:b/>
                <w:i/>
                <w:szCs w:val="24"/>
              </w:rPr>
            </w:pPr>
          </w:p>
        </w:tc>
        <w:tc>
          <w:tcPr>
            <w:tcW w:w="2648" w:type="dxa"/>
            <w:vMerge/>
          </w:tcPr>
          <w:p w:rsidR="0016506E" w:rsidRPr="00204C4E" w:rsidRDefault="0016506E" w:rsidP="00A67052">
            <w:pPr>
              <w:rPr>
                <w:b/>
                <w:szCs w:val="24"/>
              </w:rPr>
            </w:pPr>
          </w:p>
        </w:tc>
      </w:tr>
      <w:tr w:rsidR="00491B5D" w:rsidTr="0016506E">
        <w:trPr>
          <w:trHeight w:val="573"/>
        </w:trPr>
        <w:tc>
          <w:tcPr>
            <w:tcW w:w="688" w:type="dxa"/>
          </w:tcPr>
          <w:p w:rsidR="00491B5D" w:rsidRPr="00204C4E" w:rsidRDefault="00491B5D" w:rsidP="00A67052">
            <w:pPr>
              <w:rPr>
                <w:b/>
                <w:i/>
                <w:color w:val="FF0000"/>
                <w:szCs w:val="24"/>
              </w:rPr>
            </w:pPr>
          </w:p>
        </w:tc>
        <w:tc>
          <w:tcPr>
            <w:tcW w:w="2517" w:type="dxa"/>
          </w:tcPr>
          <w:p w:rsidR="00491B5D" w:rsidRPr="00204C4E" w:rsidRDefault="00491B5D" w:rsidP="00A67052">
            <w:pPr>
              <w:rPr>
                <w:szCs w:val="24"/>
              </w:rPr>
            </w:pPr>
            <w:r w:rsidRPr="00204C4E">
              <w:rPr>
                <w:szCs w:val="24"/>
              </w:rPr>
              <w:t>TOTAL</w:t>
            </w:r>
          </w:p>
        </w:tc>
        <w:tc>
          <w:tcPr>
            <w:tcW w:w="2254" w:type="dxa"/>
          </w:tcPr>
          <w:p w:rsidR="00491B5D" w:rsidRPr="00204C4E" w:rsidRDefault="00491B5D" w:rsidP="00A67052">
            <w:pPr>
              <w:rPr>
                <w:b/>
                <w:i/>
                <w:szCs w:val="24"/>
              </w:rPr>
            </w:pPr>
          </w:p>
        </w:tc>
        <w:tc>
          <w:tcPr>
            <w:tcW w:w="1136" w:type="dxa"/>
          </w:tcPr>
          <w:p w:rsidR="00491B5D" w:rsidRPr="00204C4E" w:rsidRDefault="00491B5D" w:rsidP="00A67052">
            <w:pPr>
              <w:rPr>
                <w:b/>
                <w:i/>
                <w:szCs w:val="24"/>
              </w:rPr>
            </w:pPr>
            <w:r w:rsidRPr="00204C4E">
              <w:rPr>
                <w:b/>
                <w:i/>
                <w:szCs w:val="24"/>
              </w:rPr>
              <w:t>100 P</w:t>
            </w:r>
          </w:p>
        </w:tc>
        <w:tc>
          <w:tcPr>
            <w:tcW w:w="2648" w:type="dxa"/>
          </w:tcPr>
          <w:p w:rsidR="00491B5D" w:rsidRPr="00204C4E" w:rsidRDefault="00491B5D" w:rsidP="00A67052">
            <w:pPr>
              <w:rPr>
                <w:b/>
                <w:i/>
                <w:szCs w:val="24"/>
              </w:rPr>
            </w:pPr>
          </w:p>
        </w:tc>
      </w:tr>
    </w:tbl>
    <w:p w:rsidR="00491B5D" w:rsidRPr="007923B3" w:rsidRDefault="00491B5D" w:rsidP="00491B5D">
      <w:pPr>
        <w:rPr>
          <w:i/>
        </w:rPr>
      </w:pPr>
      <w:r>
        <w:rPr>
          <w:szCs w:val="24"/>
        </w:rPr>
        <w:t xml:space="preserve"> </w:t>
      </w:r>
      <w:r>
        <w:rPr>
          <w:b/>
        </w:rPr>
        <w:t>IMPORTANT</w:t>
      </w:r>
      <w:r w:rsidRPr="007923B3">
        <w:rPr>
          <w:b/>
        </w:rPr>
        <w:t>!</w:t>
      </w:r>
      <w:r w:rsidRPr="007923B3">
        <w:rPr>
          <w:i/>
        </w:rPr>
        <w:t xml:space="preserve"> Nu este permisă finanțarea a două sau mai multe proiecte care se suprapun parțial sau total pe spațiul teritorial propus a se desfășura investițiile,</w:t>
      </w:r>
      <w:r>
        <w:rPr>
          <w:i/>
        </w:rPr>
        <w:t xml:space="preserve"> </w:t>
      </w:r>
      <w:r w:rsidRPr="007923B3">
        <w:rPr>
          <w:i/>
        </w:rPr>
        <w:t xml:space="preserve">chiar dacă 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 </w:t>
      </w:r>
    </w:p>
    <w:p w:rsidR="00491B5D" w:rsidRDefault="00491B5D" w:rsidP="00491B5D">
      <w:pPr>
        <w:spacing w:before="240"/>
        <w:ind w:firstLine="708"/>
      </w:pPr>
      <w:r w:rsidRPr="00AD29CD">
        <w:t>Selecția proiectelor eligibile se face în ordinea descrescătoare a punctajului de selecţie. Departajarea proiectelor cu acela</w:t>
      </w:r>
      <w:r>
        <w:t>ș</w:t>
      </w:r>
      <w:r w:rsidRPr="00AD29CD">
        <w:t xml:space="preserve">i punctaj se </w:t>
      </w:r>
      <w:proofErr w:type="gramStart"/>
      <w:r w:rsidRPr="00AD29CD">
        <w:t>va</w:t>
      </w:r>
      <w:proofErr w:type="gramEnd"/>
      <w:r w:rsidRPr="00AD29CD">
        <w:t xml:space="preserve"> face dup</w:t>
      </w:r>
      <w:r>
        <w:t>ă</w:t>
      </w:r>
      <w:r w:rsidRPr="00AD29CD">
        <w:t xml:space="preserve"> cum urmeaz</w:t>
      </w:r>
      <w:r>
        <w:t>ă:</w:t>
      </w:r>
    </w:p>
    <w:p w:rsidR="0016506E" w:rsidRPr="00013990" w:rsidRDefault="0016506E" w:rsidP="0016506E">
      <w:pPr>
        <w:pStyle w:val="ListParagraph"/>
        <w:numPr>
          <w:ilvl w:val="0"/>
          <w:numId w:val="30"/>
        </w:numPr>
        <w:spacing w:before="240" w:after="200"/>
        <w:rPr>
          <w:b/>
        </w:rPr>
      </w:pPr>
      <w:r>
        <w:rPr>
          <w:b/>
        </w:rPr>
        <w:t>N</w:t>
      </w:r>
      <w:r w:rsidRPr="00013990">
        <w:rPr>
          <w:b/>
        </w:rPr>
        <w:t>umăr indivizi instruiți/informați</w:t>
      </w:r>
      <w:r>
        <w:rPr>
          <w:b/>
        </w:rPr>
        <w:t xml:space="preserve"> – </w:t>
      </w:r>
      <w:r>
        <w:t>selecția de va face în ordine descrescătoare în funcție de numărul total de indivizi instruiți/informați prevăzuți în proiect</w:t>
      </w:r>
    </w:p>
    <w:p w:rsidR="0016506E" w:rsidRPr="00013990" w:rsidRDefault="0016506E" w:rsidP="0016506E">
      <w:pPr>
        <w:pStyle w:val="ListParagraph"/>
        <w:numPr>
          <w:ilvl w:val="0"/>
          <w:numId w:val="30"/>
        </w:numPr>
        <w:spacing w:before="240" w:after="200"/>
        <w:rPr>
          <w:b/>
        </w:rPr>
      </w:pPr>
      <w:r>
        <w:rPr>
          <w:b/>
        </w:rPr>
        <w:t>Num</w:t>
      </w:r>
      <w:r w:rsidR="00A135D6">
        <w:rPr>
          <w:b/>
        </w:rPr>
        <w:t>ă</w:t>
      </w:r>
      <w:r>
        <w:rPr>
          <w:b/>
        </w:rPr>
        <w:t xml:space="preserve">rul de tematici diferite pentru instruiri – </w:t>
      </w:r>
      <w:r>
        <w:t xml:space="preserve">selecția se </w:t>
      </w:r>
      <w:proofErr w:type="gramStart"/>
      <w:r>
        <w:t>va</w:t>
      </w:r>
      <w:proofErr w:type="gramEnd"/>
      <w:r>
        <w:t xml:space="preserve"> face în ordine descrescătoare în funcție de numărul de tematici diferite prevăzute pentru instruiri.</w:t>
      </w:r>
    </w:p>
    <w:p w:rsidR="00491B5D" w:rsidRPr="00D27AE3" w:rsidRDefault="00491B5D" w:rsidP="00491B5D">
      <w:pPr>
        <w:rPr>
          <w:b/>
          <w:i/>
          <w:color w:val="FF0000"/>
          <w:szCs w:val="24"/>
        </w:rPr>
      </w:pPr>
      <w:r w:rsidRPr="00491B5D">
        <w:t>ATENȚIE!</w:t>
      </w:r>
      <w:r>
        <w:rPr>
          <w:b/>
        </w:rPr>
        <w:t xml:space="preserve"> </w:t>
      </w:r>
      <w:r w:rsidRPr="00491B5D">
        <w:rPr>
          <w:i/>
        </w:rPr>
        <w:t xml:space="preserve">Departajarea proiectelor cu același punctaj, în baza criteriilor enunțate mai sus, </w:t>
      </w:r>
      <w:r w:rsidRPr="00491B5D">
        <w:rPr>
          <w:i/>
          <w:szCs w:val="24"/>
        </w:rPr>
        <w:t xml:space="preserve">se </w:t>
      </w:r>
      <w:proofErr w:type="gramStart"/>
      <w:r w:rsidRPr="00491B5D">
        <w:rPr>
          <w:i/>
          <w:szCs w:val="24"/>
        </w:rPr>
        <w:t>va</w:t>
      </w:r>
      <w:proofErr w:type="gramEnd"/>
      <w:r w:rsidRPr="00491B5D">
        <w:rPr>
          <w:i/>
          <w:szCs w:val="24"/>
        </w:rPr>
        <w:t xml:space="preserve"> face numai dacă acestea sunt prezentate şi demonstrate în </w:t>
      </w:r>
      <w:r w:rsidR="0016506E">
        <w:rPr>
          <w:i/>
          <w:szCs w:val="24"/>
        </w:rPr>
        <w:t>Cererea de Finanțare</w:t>
      </w:r>
    </w:p>
    <w:p w:rsidR="00491B5D" w:rsidRPr="00491B5D" w:rsidRDefault="00491B5D" w:rsidP="00491B5D">
      <w:pPr>
        <w:ind w:firstLine="708"/>
      </w:pPr>
      <w:r w:rsidRPr="00F82455">
        <w:t xml:space="preserve">Pentru această măsură pragul minim </w:t>
      </w:r>
      <w:proofErr w:type="gramStart"/>
      <w:r w:rsidRPr="00F82455">
        <w:t>este</w:t>
      </w:r>
      <w:proofErr w:type="gramEnd"/>
      <w:r w:rsidRPr="00F82455">
        <w:t xml:space="preserve"> de </w:t>
      </w:r>
      <w:r w:rsidR="0016506E">
        <w:rPr>
          <w:b/>
        </w:rPr>
        <w:t>3</w:t>
      </w:r>
      <w:r w:rsidRPr="00D27AE3">
        <w:rPr>
          <w:b/>
        </w:rPr>
        <w:t>0 puncte</w:t>
      </w:r>
      <w:r w:rsidRPr="00F82455">
        <w:t xml:space="preserve"> și reprezintă pragul sub care niciun proiect nu poate intra la finanţare</w:t>
      </w:r>
      <w:r>
        <w:t>.</w:t>
      </w:r>
    </w:p>
    <w:p w:rsidR="00D87BB7" w:rsidRDefault="00D87BB7" w:rsidP="00491B5D">
      <w:pPr>
        <w:pStyle w:val="ListParagraph"/>
        <w:numPr>
          <w:ilvl w:val="0"/>
          <w:numId w:val="26"/>
        </w:numPr>
        <w:rPr>
          <w:szCs w:val="24"/>
        </w:rPr>
      </w:pPr>
      <w:r w:rsidRPr="00491B5D">
        <w:rPr>
          <w:szCs w:val="24"/>
        </w:rPr>
        <w:t>Data și modul de anunțare a rezultatelor procesului de selecție (notificarea solicitanților, publicarea Raportului</w:t>
      </w:r>
      <w:r w:rsidR="00A135D6">
        <w:rPr>
          <w:szCs w:val="24"/>
        </w:rPr>
        <w:t xml:space="preserve"> Final </w:t>
      </w:r>
      <w:r w:rsidRPr="00491B5D">
        <w:rPr>
          <w:szCs w:val="24"/>
        </w:rPr>
        <w:t>de Selecție);</w:t>
      </w:r>
    </w:p>
    <w:p w:rsidR="00491B5D" w:rsidRPr="00491B5D" w:rsidRDefault="00491B5D" w:rsidP="00491B5D">
      <w:pPr>
        <w:ind w:left="0" w:firstLine="720"/>
        <w:rPr>
          <w:szCs w:val="24"/>
        </w:rPr>
      </w:pPr>
      <w:r w:rsidRPr="008D0C0C">
        <w:t xml:space="preserve">Raportul </w:t>
      </w:r>
      <w:r w:rsidRPr="00413A50">
        <w:t>Final de Selecție</w:t>
      </w:r>
      <w:bookmarkStart w:id="3" w:name="_GoBack"/>
      <w:bookmarkEnd w:id="3"/>
      <w:r w:rsidRPr="008D0C0C">
        <w:t xml:space="preserve"> va fi semnat și aprobat de către toți membrii prezenți ai Comitetului de Selecție și publicat pe pagina proprie de web și afișat la sediul GAL în maxim </w:t>
      </w:r>
      <w:r w:rsidR="0016506E">
        <w:t>9</w:t>
      </w:r>
      <w:r>
        <w:t>0 de zile</w:t>
      </w:r>
      <w:r w:rsidRPr="008D0C0C">
        <w:t xml:space="preserve"> de la închiderea sesiunii de depunere.</w:t>
      </w:r>
    </w:p>
    <w:p w:rsidR="00D87BB7" w:rsidRDefault="00D87BB7" w:rsidP="00491B5D">
      <w:pPr>
        <w:pStyle w:val="ListParagraph"/>
        <w:numPr>
          <w:ilvl w:val="0"/>
          <w:numId w:val="26"/>
        </w:numPr>
        <w:rPr>
          <w:szCs w:val="24"/>
        </w:rPr>
      </w:pPr>
      <w:r w:rsidRPr="00491B5D">
        <w:rPr>
          <w:szCs w:val="24"/>
        </w:rPr>
        <w:t xml:space="preserve">Datele de contact ale GAL unde solicitanții </w:t>
      </w:r>
      <w:r w:rsidR="00491B5D">
        <w:rPr>
          <w:szCs w:val="24"/>
        </w:rPr>
        <w:t>pot obține informații detaliate</w:t>
      </w:r>
    </w:p>
    <w:p w:rsidR="00491B5D" w:rsidRPr="00491B5D" w:rsidRDefault="00491B5D" w:rsidP="00137246">
      <w:pPr>
        <w:pStyle w:val="ListParagraph"/>
        <w:spacing w:line="276" w:lineRule="auto"/>
        <w:ind w:left="360"/>
        <w:rPr>
          <w:szCs w:val="24"/>
        </w:rPr>
      </w:pPr>
      <w:r w:rsidRPr="00491B5D">
        <w:rPr>
          <w:szCs w:val="24"/>
        </w:rPr>
        <w:t xml:space="preserve">Sediu GAL: str. Principală, nr. </w:t>
      </w:r>
      <w:proofErr w:type="gramStart"/>
      <w:r w:rsidRPr="00491B5D">
        <w:rPr>
          <w:szCs w:val="24"/>
        </w:rPr>
        <w:t>5, Ciurila, jud.</w:t>
      </w:r>
      <w:proofErr w:type="gramEnd"/>
      <w:r w:rsidRPr="00491B5D">
        <w:rPr>
          <w:szCs w:val="24"/>
        </w:rPr>
        <w:t xml:space="preserve"> Cluj</w:t>
      </w:r>
    </w:p>
    <w:p w:rsidR="00491B5D" w:rsidRPr="00491B5D" w:rsidRDefault="00491B5D" w:rsidP="00137246">
      <w:pPr>
        <w:pStyle w:val="ListParagraph"/>
        <w:spacing w:line="276" w:lineRule="auto"/>
        <w:ind w:left="360"/>
        <w:rPr>
          <w:szCs w:val="24"/>
        </w:rPr>
      </w:pPr>
      <w:r w:rsidRPr="00491B5D">
        <w:rPr>
          <w:szCs w:val="24"/>
        </w:rPr>
        <w:t xml:space="preserve">Email: </w:t>
      </w:r>
      <w:hyperlink r:id="rId10" w:history="1">
        <w:r w:rsidRPr="00853379">
          <w:rPr>
            <w:rStyle w:val="Hyperlink"/>
            <w:szCs w:val="24"/>
          </w:rPr>
          <w:t>lidercluj@yahoo.com</w:t>
        </w:r>
      </w:hyperlink>
      <w:r>
        <w:rPr>
          <w:szCs w:val="24"/>
        </w:rPr>
        <w:t xml:space="preserve"> </w:t>
      </w:r>
      <w:r w:rsidRPr="00491B5D">
        <w:rPr>
          <w:szCs w:val="24"/>
        </w:rPr>
        <w:t xml:space="preserve">  </w:t>
      </w:r>
    </w:p>
    <w:p w:rsidR="00491B5D" w:rsidRPr="00491B5D" w:rsidRDefault="00491B5D" w:rsidP="00137246">
      <w:pPr>
        <w:pStyle w:val="ListParagraph"/>
        <w:spacing w:line="276" w:lineRule="auto"/>
        <w:ind w:left="360"/>
        <w:rPr>
          <w:szCs w:val="24"/>
        </w:rPr>
      </w:pPr>
      <w:r w:rsidRPr="00491B5D">
        <w:rPr>
          <w:szCs w:val="24"/>
        </w:rPr>
        <w:t xml:space="preserve">Web: </w:t>
      </w:r>
      <w:hyperlink r:id="rId11" w:history="1">
        <w:r w:rsidRPr="00853379">
          <w:rPr>
            <w:rStyle w:val="Hyperlink"/>
            <w:szCs w:val="24"/>
          </w:rPr>
          <w:t>www.gallidercluj.ro</w:t>
        </w:r>
      </w:hyperlink>
      <w:r>
        <w:rPr>
          <w:szCs w:val="24"/>
        </w:rPr>
        <w:t xml:space="preserve"> </w:t>
      </w:r>
      <w:r w:rsidRPr="00491B5D">
        <w:rPr>
          <w:szCs w:val="24"/>
        </w:rPr>
        <w:t xml:space="preserve">  </w:t>
      </w:r>
    </w:p>
    <w:p w:rsidR="00491B5D" w:rsidRDefault="00491B5D" w:rsidP="00137246">
      <w:pPr>
        <w:pStyle w:val="ListParagraph"/>
        <w:spacing w:line="276" w:lineRule="auto"/>
        <w:ind w:left="360"/>
        <w:rPr>
          <w:szCs w:val="24"/>
        </w:rPr>
      </w:pPr>
      <w:r w:rsidRPr="00491B5D">
        <w:rPr>
          <w:szCs w:val="24"/>
        </w:rPr>
        <w:t xml:space="preserve">Telefon: </w:t>
      </w:r>
      <w:r w:rsidR="00137246">
        <w:rPr>
          <w:szCs w:val="24"/>
        </w:rPr>
        <w:t>0740146022</w:t>
      </w:r>
    </w:p>
    <w:p w:rsidR="00137246" w:rsidRDefault="00137246" w:rsidP="00137246">
      <w:pPr>
        <w:pStyle w:val="ListParagraph"/>
        <w:spacing w:line="276" w:lineRule="auto"/>
        <w:ind w:left="360"/>
        <w:rPr>
          <w:szCs w:val="24"/>
        </w:rPr>
      </w:pPr>
    </w:p>
    <w:p w:rsidR="00491B5D" w:rsidRPr="00491B5D" w:rsidRDefault="00491B5D" w:rsidP="00491B5D">
      <w:pPr>
        <w:pStyle w:val="ListParagraph"/>
        <w:numPr>
          <w:ilvl w:val="0"/>
          <w:numId w:val="26"/>
        </w:numPr>
        <w:rPr>
          <w:szCs w:val="24"/>
        </w:rPr>
      </w:pPr>
      <w:r w:rsidRPr="00491B5D">
        <w:rPr>
          <w:szCs w:val="24"/>
        </w:rPr>
        <w:t xml:space="preserve">Alte informații pe care GAL le consideră relevante </w:t>
      </w:r>
    </w:p>
    <w:p w:rsidR="007030A7" w:rsidRPr="006D64CB" w:rsidRDefault="006D64CB" w:rsidP="00A135D6">
      <w:pPr>
        <w:ind w:left="0" w:firstLine="720"/>
        <w:rPr>
          <w:szCs w:val="24"/>
        </w:rPr>
      </w:pPr>
      <w:r w:rsidRPr="006D64CB">
        <w:rPr>
          <w:szCs w:val="24"/>
        </w:rPr>
        <w:lastRenderedPageBreak/>
        <w:t xml:space="preserve">Solicitanții se obligă să atașeze la Dosarul Cererii de Finanțare Declarația pe propria răspundere privind monitorizarea proiectului </w:t>
      </w:r>
      <w:proofErr w:type="gramStart"/>
      <w:r w:rsidRPr="006D64CB">
        <w:rPr>
          <w:szCs w:val="24"/>
        </w:rPr>
        <w:t xml:space="preserve">( </w:t>
      </w:r>
      <w:r w:rsidRPr="00C45DBB">
        <w:rPr>
          <w:szCs w:val="24"/>
        </w:rPr>
        <w:t>Anexa</w:t>
      </w:r>
      <w:proofErr w:type="gramEnd"/>
      <w:r w:rsidRPr="00C45DBB">
        <w:rPr>
          <w:szCs w:val="24"/>
        </w:rPr>
        <w:t xml:space="preserve"> </w:t>
      </w:r>
      <w:r w:rsidR="00A135D6" w:rsidRPr="00C45DBB">
        <w:rPr>
          <w:szCs w:val="24"/>
        </w:rPr>
        <w:t>4</w:t>
      </w:r>
      <w:r w:rsidRPr="006D64CB">
        <w:rPr>
          <w:szCs w:val="24"/>
        </w:rPr>
        <w:t xml:space="preserve"> la Ghidul Solicitantului) semnată și ștampilată.</w:t>
      </w:r>
    </w:p>
    <w:sectPr w:rsidR="007030A7" w:rsidRPr="006D64CB" w:rsidSect="00F1516C">
      <w:headerReference w:type="default" r:id="rId12"/>
      <w:footerReference w:type="default" r:id="rId13"/>
      <w:pgSz w:w="11907" w:h="16839" w:code="9"/>
      <w:pgMar w:top="284" w:right="1440" w:bottom="284" w:left="1440" w:header="1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09" w:rsidRDefault="00320709" w:rsidP="00A8636C">
      <w:pPr>
        <w:spacing w:after="0" w:line="240" w:lineRule="auto"/>
      </w:pPr>
      <w:r>
        <w:separator/>
      </w:r>
    </w:p>
  </w:endnote>
  <w:endnote w:type="continuationSeparator" w:id="0">
    <w:p w:rsidR="00320709" w:rsidRDefault="00320709" w:rsidP="00A8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3"/>
      <w:gridCol w:w="1804"/>
    </w:tblGrid>
    <w:tr w:rsidR="00C40E68" w:rsidTr="00F1516C">
      <w:tc>
        <w:tcPr>
          <w:tcW w:w="8461" w:type="dxa"/>
        </w:tcPr>
        <w:p w:rsidR="00C40E68" w:rsidRDefault="00C40E68">
          <w:pPr>
            <w:pStyle w:val="Footer"/>
          </w:pPr>
        </w:p>
        <w:p w:rsidR="00C40E68" w:rsidRDefault="00C40E68">
          <w:pPr>
            <w:pStyle w:val="Footer"/>
          </w:pPr>
          <w:r>
            <w:rPr>
              <w:b/>
              <w:noProof/>
              <w:color w:val="32643C"/>
              <w:szCs w:val="24"/>
              <w:lang w:eastAsia="ro-RO"/>
            </w:rPr>
            <w:drawing>
              <wp:inline distT="0" distB="0" distL="0" distR="0" wp14:anchorId="1DEC1C9E" wp14:editId="06129E86">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40E68" w:rsidRDefault="00C40E68">
          <w:pPr>
            <w:pStyle w:val="Footer"/>
          </w:pPr>
        </w:p>
      </w:tc>
      <w:tc>
        <w:tcPr>
          <w:tcW w:w="1746" w:type="dxa"/>
        </w:tcPr>
        <w:p w:rsidR="00C40E68" w:rsidRDefault="00C40E68">
          <w:pPr>
            <w:pStyle w:val="Footer"/>
          </w:pPr>
          <w:r>
            <w:rPr>
              <w:b/>
              <w:noProof/>
              <w:color w:val="32643C"/>
              <w:szCs w:val="24"/>
              <w:lang w:eastAsia="ro-RO"/>
            </w:rPr>
            <w:drawing>
              <wp:inline distT="0" distB="0" distL="0" distR="0" wp14:anchorId="13583098" wp14:editId="394CF20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0E68" w:rsidRDefault="00C40E68" w:rsidP="00012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09" w:rsidRDefault="00320709" w:rsidP="00A8636C">
      <w:pPr>
        <w:spacing w:after="0" w:line="240" w:lineRule="auto"/>
      </w:pPr>
      <w:r>
        <w:separator/>
      </w:r>
    </w:p>
  </w:footnote>
  <w:footnote w:type="continuationSeparator" w:id="0">
    <w:p w:rsidR="00320709" w:rsidRDefault="00320709" w:rsidP="00A86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0E68" w:rsidTr="008C4618">
      <w:trPr>
        <w:trHeight w:val="76"/>
        <w:jc w:val="center"/>
      </w:trPr>
      <w:tc>
        <w:tcPr>
          <w:tcW w:w="1884" w:type="dxa"/>
        </w:tcPr>
        <w:p w:rsidR="00C40E68" w:rsidRDefault="00C40E68" w:rsidP="00987477">
          <w:pPr>
            <w:pStyle w:val="Header"/>
            <w:spacing w:after="160"/>
            <w:rPr>
              <w:b/>
              <w:noProof/>
              <w:color w:val="32643C"/>
              <w:szCs w:val="24"/>
            </w:rPr>
          </w:pPr>
          <w:r>
            <w:rPr>
              <w:i/>
              <w:noProof/>
              <w:lang w:eastAsia="ro-RO"/>
            </w:rPr>
            <w:drawing>
              <wp:inline distT="0" distB="0" distL="0" distR="0" wp14:anchorId="157436BB" wp14:editId="26646B1E">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0E68" w:rsidRPr="00032565" w:rsidRDefault="00C40E68" w:rsidP="00987477">
          <w:pPr>
            <w:pStyle w:val="Header"/>
            <w:spacing w:after="160"/>
            <w:rPr>
              <w:b/>
              <w:noProof/>
              <w:color w:val="32643C"/>
              <w:sz w:val="2"/>
              <w:szCs w:val="2"/>
            </w:rPr>
          </w:pPr>
          <w:r>
            <w:rPr>
              <w:noProof/>
              <w:lang w:eastAsia="ro-RO"/>
            </w:rPr>
            <w:drawing>
              <wp:anchor distT="0" distB="0" distL="114300" distR="114300" simplePos="0" relativeHeight="251659264" behindDoc="0" locked="0" layoutInCell="1" allowOverlap="1" wp14:anchorId="756E26CD" wp14:editId="1DD37C90">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7216" behindDoc="0" locked="0" layoutInCell="1" allowOverlap="1" wp14:anchorId="555E5DFA" wp14:editId="20482C78">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40E68" w:rsidRDefault="00C40E68" w:rsidP="008C4618">
          <w:pPr>
            <w:pStyle w:val="Header"/>
            <w:ind w:left="0"/>
            <w:rPr>
              <w:b/>
              <w:noProof/>
              <w:color w:val="32643C"/>
              <w:szCs w:val="24"/>
            </w:rPr>
          </w:pPr>
        </w:p>
        <w:p w:rsidR="00C40E68" w:rsidRPr="009239CC" w:rsidRDefault="00C40E68" w:rsidP="008C4618">
          <w:pPr>
            <w:pStyle w:val="Header"/>
            <w:ind w:left="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0E68" w:rsidRPr="009239CC" w:rsidRDefault="00C40E68" w:rsidP="008C4618">
          <w:pPr>
            <w:pStyle w:val="Header"/>
            <w:tabs>
              <w:tab w:val="clear" w:pos="4680"/>
              <w:tab w:val="clear" w:pos="9360"/>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0E68" w:rsidRPr="00431994" w:rsidRDefault="00C40E68" w:rsidP="00987477">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0E68" w:rsidRPr="00032565" w:rsidRDefault="00C40E68" w:rsidP="006D2219">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920"/>
    <w:multiLevelType w:val="hybridMultilevel"/>
    <w:tmpl w:val="A974410E"/>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
    <w:nsid w:val="03807DF9"/>
    <w:multiLevelType w:val="hybridMultilevel"/>
    <w:tmpl w:val="86E0B6A6"/>
    <w:lvl w:ilvl="0" w:tplc="AE880CB0">
      <w:start w:val="8"/>
      <w:numFmt w:val="decimal"/>
      <w:lvlText w:val="%1."/>
      <w:lvlJc w:val="left"/>
      <w:pPr>
        <w:ind w:left="360" w:hanging="360"/>
      </w:pPr>
      <w:rPr>
        <w:rFonts w:hint="default"/>
      </w:rPr>
    </w:lvl>
    <w:lvl w:ilvl="1" w:tplc="04180019" w:tentative="1">
      <w:start w:val="1"/>
      <w:numFmt w:val="lowerLetter"/>
      <w:lvlText w:val="%2."/>
      <w:lvlJc w:val="left"/>
      <w:pPr>
        <w:ind w:left="1138" w:hanging="360"/>
      </w:pPr>
    </w:lvl>
    <w:lvl w:ilvl="2" w:tplc="0418001B" w:tentative="1">
      <w:start w:val="1"/>
      <w:numFmt w:val="lowerRoman"/>
      <w:lvlText w:val="%3."/>
      <w:lvlJc w:val="right"/>
      <w:pPr>
        <w:ind w:left="1858" w:hanging="180"/>
      </w:pPr>
    </w:lvl>
    <w:lvl w:ilvl="3" w:tplc="0418000F" w:tentative="1">
      <w:start w:val="1"/>
      <w:numFmt w:val="decimal"/>
      <w:lvlText w:val="%4."/>
      <w:lvlJc w:val="left"/>
      <w:pPr>
        <w:ind w:left="2578" w:hanging="360"/>
      </w:pPr>
    </w:lvl>
    <w:lvl w:ilvl="4" w:tplc="04180019" w:tentative="1">
      <w:start w:val="1"/>
      <w:numFmt w:val="lowerLetter"/>
      <w:lvlText w:val="%5."/>
      <w:lvlJc w:val="left"/>
      <w:pPr>
        <w:ind w:left="3298" w:hanging="360"/>
      </w:pPr>
    </w:lvl>
    <w:lvl w:ilvl="5" w:tplc="0418001B" w:tentative="1">
      <w:start w:val="1"/>
      <w:numFmt w:val="lowerRoman"/>
      <w:lvlText w:val="%6."/>
      <w:lvlJc w:val="right"/>
      <w:pPr>
        <w:ind w:left="4018" w:hanging="180"/>
      </w:pPr>
    </w:lvl>
    <w:lvl w:ilvl="6" w:tplc="0418000F" w:tentative="1">
      <w:start w:val="1"/>
      <w:numFmt w:val="decimal"/>
      <w:lvlText w:val="%7."/>
      <w:lvlJc w:val="left"/>
      <w:pPr>
        <w:ind w:left="4738" w:hanging="360"/>
      </w:pPr>
    </w:lvl>
    <w:lvl w:ilvl="7" w:tplc="04180019" w:tentative="1">
      <w:start w:val="1"/>
      <w:numFmt w:val="lowerLetter"/>
      <w:lvlText w:val="%8."/>
      <w:lvlJc w:val="left"/>
      <w:pPr>
        <w:ind w:left="5458" w:hanging="360"/>
      </w:pPr>
    </w:lvl>
    <w:lvl w:ilvl="8" w:tplc="0418001B" w:tentative="1">
      <w:start w:val="1"/>
      <w:numFmt w:val="lowerRoman"/>
      <w:lvlText w:val="%9."/>
      <w:lvlJc w:val="right"/>
      <w:pPr>
        <w:ind w:left="6178" w:hanging="180"/>
      </w:pPr>
    </w:lvl>
  </w:abstractNum>
  <w:abstractNum w:abstractNumId="2">
    <w:nsid w:val="0738232A"/>
    <w:multiLevelType w:val="hybridMultilevel"/>
    <w:tmpl w:val="9516E9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73E0563"/>
    <w:multiLevelType w:val="hybridMultilevel"/>
    <w:tmpl w:val="DF4C1EC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A95301"/>
    <w:multiLevelType w:val="hybridMultilevel"/>
    <w:tmpl w:val="55BA4ADE"/>
    <w:lvl w:ilvl="0" w:tplc="F8D0FF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2F5B4C"/>
    <w:multiLevelType w:val="hybridMultilevel"/>
    <w:tmpl w:val="6BCE23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2904299"/>
    <w:multiLevelType w:val="hybridMultilevel"/>
    <w:tmpl w:val="418031E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8">
    <w:nsid w:val="1581254F"/>
    <w:multiLevelType w:val="hybridMultilevel"/>
    <w:tmpl w:val="F9BA122E"/>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18CB5927"/>
    <w:multiLevelType w:val="hybridMultilevel"/>
    <w:tmpl w:val="C734A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823A9"/>
    <w:multiLevelType w:val="hybridMultilevel"/>
    <w:tmpl w:val="9482C49A"/>
    <w:lvl w:ilvl="0" w:tplc="DC740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872CC3"/>
    <w:multiLevelType w:val="hybridMultilevel"/>
    <w:tmpl w:val="C25861D0"/>
    <w:lvl w:ilvl="0" w:tplc="C700E94A">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1972FEF"/>
    <w:multiLevelType w:val="hybridMultilevel"/>
    <w:tmpl w:val="FFE22916"/>
    <w:lvl w:ilvl="0" w:tplc="0418000F">
      <w:start w:val="1"/>
      <w:numFmt w:val="decimal"/>
      <w:lvlText w:val="%1."/>
      <w:lvlJc w:val="left"/>
      <w:pPr>
        <w:ind w:left="6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4">
    <w:nsid w:val="37771E00"/>
    <w:multiLevelType w:val="hybridMultilevel"/>
    <w:tmpl w:val="A4E0AB36"/>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38ED215E"/>
    <w:multiLevelType w:val="hybridMultilevel"/>
    <w:tmpl w:val="998AF086"/>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6">
    <w:nsid w:val="3DBB6310"/>
    <w:multiLevelType w:val="hybridMultilevel"/>
    <w:tmpl w:val="3C9A4580"/>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3E050F77"/>
    <w:multiLevelType w:val="hybridMultilevel"/>
    <w:tmpl w:val="2AC4FA7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nsid w:val="41604E53"/>
    <w:multiLevelType w:val="hybridMultilevel"/>
    <w:tmpl w:val="231662A4"/>
    <w:lvl w:ilvl="0" w:tplc="04180017">
      <w:start w:val="1"/>
      <w:numFmt w:val="lowerLetter"/>
      <w:lvlText w:val="%1)"/>
      <w:lvlJc w:val="left"/>
      <w:pPr>
        <w:ind w:left="837" w:hanging="360"/>
      </w:pPr>
    </w:lvl>
    <w:lvl w:ilvl="1" w:tplc="04180019" w:tentative="1">
      <w:start w:val="1"/>
      <w:numFmt w:val="lowerLetter"/>
      <w:lvlText w:val="%2."/>
      <w:lvlJc w:val="left"/>
      <w:pPr>
        <w:ind w:left="1557" w:hanging="360"/>
      </w:pPr>
    </w:lvl>
    <w:lvl w:ilvl="2" w:tplc="0418001B" w:tentative="1">
      <w:start w:val="1"/>
      <w:numFmt w:val="lowerRoman"/>
      <w:lvlText w:val="%3."/>
      <w:lvlJc w:val="right"/>
      <w:pPr>
        <w:ind w:left="2277" w:hanging="180"/>
      </w:pPr>
    </w:lvl>
    <w:lvl w:ilvl="3" w:tplc="0418000F" w:tentative="1">
      <w:start w:val="1"/>
      <w:numFmt w:val="decimal"/>
      <w:lvlText w:val="%4."/>
      <w:lvlJc w:val="left"/>
      <w:pPr>
        <w:ind w:left="2997" w:hanging="360"/>
      </w:pPr>
    </w:lvl>
    <w:lvl w:ilvl="4" w:tplc="04180019" w:tentative="1">
      <w:start w:val="1"/>
      <w:numFmt w:val="lowerLetter"/>
      <w:lvlText w:val="%5."/>
      <w:lvlJc w:val="left"/>
      <w:pPr>
        <w:ind w:left="3717" w:hanging="360"/>
      </w:pPr>
    </w:lvl>
    <w:lvl w:ilvl="5" w:tplc="0418001B" w:tentative="1">
      <w:start w:val="1"/>
      <w:numFmt w:val="lowerRoman"/>
      <w:lvlText w:val="%6."/>
      <w:lvlJc w:val="right"/>
      <w:pPr>
        <w:ind w:left="4437" w:hanging="180"/>
      </w:pPr>
    </w:lvl>
    <w:lvl w:ilvl="6" w:tplc="0418000F" w:tentative="1">
      <w:start w:val="1"/>
      <w:numFmt w:val="decimal"/>
      <w:lvlText w:val="%7."/>
      <w:lvlJc w:val="left"/>
      <w:pPr>
        <w:ind w:left="5157" w:hanging="360"/>
      </w:pPr>
    </w:lvl>
    <w:lvl w:ilvl="7" w:tplc="04180019" w:tentative="1">
      <w:start w:val="1"/>
      <w:numFmt w:val="lowerLetter"/>
      <w:lvlText w:val="%8."/>
      <w:lvlJc w:val="left"/>
      <w:pPr>
        <w:ind w:left="5877" w:hanging="360"/>
      </w:pPr>
    </w:lvl>
    <w:lvl w:ilvl="8" w:tplc="0418001B" w:tentative="1">
      <w:start w:val="1"/>
      <w:numFmt w:val="lowerRoman"/>
      <w:lvlText w:val="%9."/>
      <w:lvlJc w:val="right"/>
      <w:pPr>
        <w:ind w:left="6597" w:hanging="180"/>
      </w:pPr>
    </w:lvl>
  </w:abstractNum>
  <w:abstractNum w:abstractNumId="19">
    <w:nsid w:val="43A3761A"/>
    <w:multiLevelType w:val="hybridMultilevel"/>
    <w:tmpl w:val="233C1C5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nsid w:val="441759D8"/>
    <w:multiLevelType w:val="hybridMultilevel"/>
    <w:tmpl w:val="F61C4F02"/>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1">
    <w:nsid w:val="480C3E04"/>
    <w:multiLevelType w:val="hybridMultilevel"/>
    <w:tmpl w:val="A2643D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C046E2A"/>
    <w:multiLevelType w:val="hybridMultilevel"/>
    <w:tmpl w:val="3D78B24A"/>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3">
    <w:nsid w:val="4DA92244"/>
    <w:multiLevelType w:val="hybridMultilevel"/>
    <w:tmpl w:val="819CE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2605ADD"/>
    <w:multiLevelType w:val="hybridMultilevel"/>
    <w:tmpl w:val="881C03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6087EDE"/>
    <w:multiLevelType w:val="hybridMultilevel"/>
    <w:tmpl w:val="D7AA2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DDB3289"/>
    <w:multiLevelType w:val="hybridMultilevel"/>
    <w:tmpl w:val="CDD29BC6"/>
    <w:lvl w:ilvl="0" w:tplc="0418000D">
      <w:start w:val="1"/>
      <w:numFmt w:val="bullet"/>
      <w:lvlText w:val=""/>
      <w:lvlJc w:val="left"/>
      <w:pPr>
        <w:ind w:left="778" w:hanging="360"/>
      </w:pPr>
      <w:rPr>
        <w:rFonts w:ascii="Wingdings" w:hAnsi="Wingdings"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7">
    <w:nsid w:val="73334D80"/>
    <w:multiLevelType w:val="hybridMultilevel"/>
    <w:tmpl w:val="C30C29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80248BD"/>
    <w:multiLevelType w:val="hybridMultilevel"/>
    <w:tmpl w:val="933E2BAE"/>
    <w:lvl w:ilvl="0" w:tplc="0418000F">
      <w:start w:val="1"/>
      <w:numFmt w:val="decimal"/>
      <w:lvlText w:val="%1."/>
      <w:lvlJc w:val="left"/>
      <w:pPr>
        <w:ind w:left="778" w:hanging="360"/>
      </w:pPr>
    </w:lvl>
    <w:lvl w:ilvl="1" w:tplc="04180019" w:tentative="1">
      <w:start w:val="1"/>
      <w:numFmt w:val="lowerLetter"/>
      <w:lvlText w:val="%2."/>
      <w:lvlJc w:val="left"/>
      <w:pPr>
        <w:ind w:left="1498" w:hanging="360"/>
      </w:p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29">
    <w:nsid w:val="7D4766E9"/>
    <w:multiLevelType w:val="hybridMultilevel"/>
    <w:tmpl w:val="74241A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7DFB6A3B"/>
    <w:multiLevelType w:val="hybridMultilevel"/>
    <w:tmpl w:val="C31A65EA"/>
    <w:lvl w:ilvl="0" w:tplc="422AB26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16"/>
  </w:num>
  <w:num w:numId="4">
    <w:abstractNumId w:val="2"/>
  </w:num>
  <w:num w:numId="5">
    <w:abstractNumId w:val="21"/>
  </w:num>
  <w:num w:numId="6">
    <w:abstractNumId w:val="20"/>
  </w:num>
  <w:num w:numId="7">
    <w:abstractNumId w:val="22"/>
  </w:num>
  <w:num w:numId="8">
    <w:abstractNumId w:val="18"/>
  </w:num>
  <w:num w:numId="9">
    <w:abstractNumId w:val="0"/>
  </w:num>
  <w:num w:numId="10">
    <w:abstractNumId w:val="8"/>
  </w:num>
  <w:num w:numId="11">
    <w:abstractNumId w:val="15"/>
  </w:num>
  <w:num w:numId="12">
    <w:abstractNumId w:val="7"/>
  </w:num>
  <w:num w:numId="13">
    <w:abstractNumId w:val="11"/>
  </w:num>
  <w:num w:numId="14">
    <w:abstractNumId w:val="17"/>
  </w:num>
  <w:num w:numId="15">
    <w:abstractNumId w:val="26"/>
  </w:num>
  <w:num w:numId="16">
    <w:abstractNumId w:val="5"/>
  </w:num>
  <w:num w:numId="17">
    <w:abstractNumId w:val="30"/>
  </w:num>
  <w:num w:numId="18">
    <w:abstractNumId w:val="28"/>
  </w:num>
  <w:num w:numId="19">
    <w:abstractNumId w:val="6"/>
  </w:num>
  <w:num w:numId="20">
    <w:abstractNumId w:val="3"/>
  </w:num>
  <w:num w:numId="21">
    <w:abstractNumId w:val="14"/>
  </w:num>
  <w:num w:numId="22">
    <w:abstractNumId w:val="19"/>
  </w:num>
  <w:num w:numId="23">
    <w:abstractNumId w:val="24"/>
  </w:num>
  <w:num w:numId="24">
    <w:abstractNumId w:val="27"/>
  </w:num>
  <w:num w:numId="25">
    <w:abstractNumId w:val="12"/>
  </w:num>
  <w:num w:numId="26">
    <w:abstractNumId w:val="1"/>
  </w:num>
  <w:num w:numId="27">
    <w:abstractNumId w:val="13"/>
  </w:num>
  <w:num w:numId="28">
    <w:abstractNumId w:val="25"/>
  </w:num>
  <w:num w:numId="29">
    <w:abstractNumId w:val="9"/>
  </w:num>
  <w:num w:numId="30">
    <w:abstractNumId w:val="10"/>
  </w:num>
  <w:num w:numId="3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5D"/>
    <w:rsid w:val="00001A42"/>
    <w:rsid w:val="000031C6"/>
    <w:rsid w:val="00003B27"/>
    <w:rsid w:val="00005066"/>
    <w:rsid w:val="00010E99"/>
    <w:rsid w:val="0001223E"/>
    <w:rsid w:val="00016350"/>
    <w:rsid w:val="00021204"/>
    <w:rsid w:val="00023D09"/>
    <w:rsid w:val="0002602B"/>
    <w:rsid w:val="00027D9A"/>
    <w:rsid w:val="00032565"/>
    <w:rsid w:val="0003481D"/>
    <w:rsid w:val="000420F9"/>
    <w:rsid w:val="00042B57"/>
    <w:rsid w:val="00042B8F"/>
    <w:rsid w:val="00043788"/>
    <w:rsid w:val="000479ED"/>
    <w:rsid w:val="00047BCA"/>
    <w:rsid w:val="00047CB8"/>
    <w:rsid w:val="00052948"/>
    <w:rsid w:val="00052BCF"/>
    <w:rsid w:val="00052C1C"/>
    <w:rsid w:val="00053086"/>
    <w:rsid w:val="000565F5"/>
    <w:rsid w:val="000635DC"/>
    <w:rsid w:val="0006405B"/>
    <w:rsid w:val="00066072"/>
    <w:rsid w:val="00067BCD"/>
    <w:rsid w:val="00070437"/>
    <w:rsid w:val="00070F98"/>
    <w:rsid w:val="00074FAA"/>
    <w:rsid w:val="00075432"/>
    <w:rsid w:val="000807B5"/>
    <w:rsid w:val="00080CEB"/>
    <w:rsid w:val="00085D00"/>
    <w:rsid w:val="00086B11"/>
    <w:rsid w:val="00086DA0"/>
    <w:rsid w:val="00086F2F"/>
    <w:rsid w:val="000873BF"/>
    <w:rsid w:val="000903CE"/>
    <w:rsid w:val="0009084E"/>
    <w:rsid w:val="00090FAD"/>
    <w:rsid w:val="00092EA1"/>
    <w:rsid w:val="0009320B"/>
    <w:rsid w:val="0009798B"/>
    <w:rsid w:val="000A0081"/>
    <w:rsid w:val="000A15C4"/>
    <w:rsid w:val="000A1997"/>
    <w:rsid w:val="000A1DFB"/>
    <w:rsid w:val="000A26E0"/>
    <w:rsid w:val="000A3613"/>
    <w:rsid w:val="000A4F4F"/>
    <w:rsid w:val="000A50CB"/>
    <w:rsid w:val="000A5549"/>
    <w:rsid w:val="000A5BC8"/>
    <w:rsid w:val="000B261C"/>
    <w:rsid w:val="000B32EB"/>
    <w:rsid w:val="000B4AB1"/>
    <w:rsid w:val="000B7C84"/>
    <w:rsid w:val="000C1062"/>
    <w:rsid w:val="000C49BC"/>
    <w:rsid w:val="000C566F"/>
    <w:rsid w:val="000C5950"/>
    <w:rsid w:val="000C7A5E"/>
    <w:rsid w:val="000D29F6"/>
    <w:rsid w:val="000D4CC1"/>
    <w:rsid w:val="000D5BB3"/>
    <w:rsid w:val="000E0ECC"/>
    <w:rsid w:val="000E3D90"/>
    <w:rsid w:val="000E420D"/>
    <w:rsid w:val="000E7938"/>
    <w:rsid w:val="000F019D"/>
    <w:rsid w:val="000F0395"/>
    <w:rsid w:val="000F0DA8"/>
    <w:rsid w:val="000F22FA"/>
    <w:rsid w:val="000F25C1"/>
    <w:rsid w:val="000F496E"/>
    <w:rsid w:val="000F757D"/>
    <w:rsid w:val="000F7600"/>
    <w:rsid w:val="00100C8E"/>
    <w:rsid w:val="00110900"/>
    <w:rsid w:val="00114FEF"/>
    <w:rsid w:val="001161CC"/>
    <w:rsid w:val="00120AD5"/>
    <w:rsid w:val="0012462F"/>
    <w:rsid w:val="00125D7F"/>
    <w:rsid w:val="00127C11"/>
    <w:rsid w:val="001301B8"/>
    <w:rsid w:val="001316FB"/>
    <w:rsid w:val="001332AF"/>
    <w:rsid w:val="001347F9"/>
    <w:rsid w:val="00135DF7"/>
    <w:rsid w:val="00137246"/>
    <w:rsid w:val="0014252D"/>
    <w:rsid w:val="00144D57"/>
    <w:rsid w:val="001472DE"/>
    <w:rsid w:val="00150D22"/>
    <w:rsid w:val="00150DD5"/>
    <w:rsid w:val="001539C3"/>
    <w:rsid w:val="00154E29"/>
    <w:rsid w:val="00157AD3"/>
    <w:rsid w:val="001619C7"/>
    <w:rsid w:val="001641C9"/>
    <w:rsid w:val="001646E5"/>
    <w:rsid w:val="0016506E"/>
    <w:rsid w:val="00165087"/>
    <w:rsid w:val="0016636B"/>
    <w:rsid w:val="00167AB8"/>
    <w:rsid w:val="00167C47"/>
    <w:rsid w:val="00167D38"/>
    <w:rsid w:val="0017027F"/>
    <w:rsid w:val="001721A3"/>
    <w:rsid w:val="00173B24"/>
    <w:rsid w:val="001754F4"/>
    <w:rsid w:val="001758BA"/>
    <w:rsid w:val="00177EC0"/>
    <w:rsid w:val="001805B5"/>
    <w:rsid w:val="00181202"/>
    <w:rsid w:val="00182532"/>
    <w:rsid w:val="00182C1A"/>
    <w:rsid w:val="00190127"/>
    <w:rsid w:val="001903A7"/>
    <w:rsid w:val="00191114"/>
    <w:rsid w:val="00194875"/>
    <w:rsid w:val="00196F89"/>
    <w:rsid w:val="001A2392"/>
    <w:rsid w:val="001A32A7"/>
    <w:rsid w:val="001B128F"/>
    <w:rsid w:val="001B25F4"/>
    <w:rsid w:val="001B2DD4"/>
    <w:rsid w:val="001B31B0"/>
    <w:rsid w:val="001C0A7E"/>
    <w:rsid w:val="001C32A0"/>
    <w:rsid w:val="001C449D"/>
    <w:rsid w:val="001C4B54"/>
    <w:rsid w:val="001C548D"/>
    <w:rsid w:val="001C5C9F"/>
    <w:rsid w:val="001C5D46"/>
    <w:rsid w:val="001C6E9F"/>
    <w:rsid w:val="001C791F"/>
    <w:rsid w:val="001D015B"/>
    <w:rsid w:val="001D720D"/>
    <w:rsid w:val="001E0B23"/>
    <w:rsid w:val="001E12BF"/>
    <w:rsid w:val="001E13A9"/>
    <w:rsid w:val="001E38C6"/>
    <w:rsid w:val="001E4D9A"/>
    <w:rsid w:val="001E6BD0"/>
    <w:rsid w:val="001E7F93"/>
    <w:rsid w:val="001F413A"/>
    <w:rsid w:val="001F41D6"/>
    <w:rsid w:val="001F45DD"/>
    <w:rsid w:val="001F7836"/>
    <w:rsid w:val="00205497"/>
    <w:rsid w:val="00205B73"/>
    <w:rsid w:val="00206451"/>
    <w:rsid w:val="002103AE"/>
    <w:rsid w:val="00212026"/>
    <w:rsid w:val="00214F41"/>
    <w:rsid w:val="0021629A"/>
    <w:rsid w:val="00217E65"/>
    <w:rsid w:val="00220211"/>
    <w:rsid w:val="00220340"/>
    <w:rsid w:val="00221E82"/>
    <w:rsid w:val="00223C55"/>
    <w:rsid w:val="002276D6"/>
    <w:rsid w:val="00232D9A"/>
    <w:rsid w:val="002373A7"/>
    <w:rsid w:val="0024023E"/>
    <w:rsid w:val="00240DC2"/>
    <w:rsid w:val="0024147A"/>
    <w:rsid w:val="00243FC2"/>
    <w:rsid w:val="00244BCB"/>
    <w:rsid w:val="002462F6"/>
    <w:rsid w:val="00246CF5"/>
    <w:rsid w:val="002472B6"/>
    <w:rsid w:val="00251582"/>
    <w:rsid w:val="00253925"/>
    <w:rsid w:val="00255417"/>
    <w:rsid w:val="002700CB"/>
    <w:rsid w:val="002700FB"/>
    <w:rsid w:val="00271283"/>
    <w:rsid w:val="00273D8B"/>
    <w:rsid w:val="00273DB1"/>
    <w:rsid w:val="00277BAA"/>
    <w:rsid w:val="00280463"/>
    <w:rsid w:val="00281713"/>
    <w:rsid w:val="00282601"/>
    <w:rsid w:val="00283E84"/>
    <w:rsid w:val="00286088"/>
    <w:rsid w:val="00287DE5"/>
    <w:rsid w:val="00287E9E"/>
    <w:rsid w:val="00292154"/>
    <w:rsid w:val="00293876"/>
    <w:rsid w:val="002A06B2"/>
    <w:rsid w:val="002A1BB4"/>
    <w:rsid w:val="002A40A8"/>
    <w:rsid w:val="002A54CF"/>
    <w:rsid w:val="002B1046"/>
    <w:rsid w:val="002B1687"/>
    <w:rsid w:val="002B4C4F"/>
    <w:rsid w:val="002B5DB7"/>
    <w:rsid w:val="002C053B"/>
    <w:rsid w:val="002C18B9"/>
    <w:rsid w:val="002C6EF3"/>
    <w:rsid w:val="002D1C1E"/>
    <w:rsid w:val="002D5386"/>
    <w:rsid w:val="002E3E6D"/>
    <w:rsid w:val="002E7A57"/>
    <w:rsid w:val="002F350B"/>
    <w:rsid w:val="002F3941"/>
    <w:rsid w:val="002F4865"/>
    <w:rsid w:val="002F6A00"/>
    <w:rsid w:val="002F78F4"/>
    <w:rsid w:val="00300997"/>
    <w:rsid w:val="00302563"/>
    <w:rsid w:val="0030567B"/>
    <w:rsid w:val="00310837"/>
    <w:rsid w:val="00320709"/>
    <w:rsid w:val="00321E73"/>
    <w:rsid w:val="003226C0"/>
    <w:rsid w:val="00323512"/>
    <w:rsid w:val="0032534E"/>
    <w:rsid w:val="00326C45"/>
    <w:rsid w:val="003305F9"/>
    <w:rsid w:val="003309B4"/>
    <w:rsid w:val="0033122E"/>
    <w:rsid w:val="003322F8"/>
    <w:rsid w:val="00332F8C"/>
    <w:rsid w:val="00333684"/>
    <w:rsid w:val="0034140A"/>
    <w:rsid w:val="003440BB"/>
    <w:rsid w:val="0034451C"/>
    <w:rsid w:val="00350C4C"/>
    <w:rsid w:val="0035110F"/>
    <w:rsid w:val="003523E6"/>
    <w:rsid w:val="003531C6"/>
    <w:rsid w:val="00353530"/>
    <w:rsid w:val="003537D0"/>
    <w:rsid w:val="003557E1"/>
    <w:rsid w:val="00356028"/>
    <w:rsid w:val="00361071"/>
    <w:rsid w:val="00361750"/>
    <w:rsid w:val="00361E67"/>
    <w:rsid w:val="00370420"/>
    <w:rsid w:val="00371A89"/>
    <w:rsid w:val="00373DB5"/>
    <w:rsid w:val="0037403B"/>
    <w:rsid w:val="00390A56"/>
    <w:rsid w:val="00393544"/>
    <w:rsid w:val="003943E7"/>
    <w:rsid w:val="00396589"/>
    <w:rsid w:val="003A224C"/>
    <w:rsid w:val="003A22FB"/>
    <w:rsid w:val="003B25CC"/>
    <w:rsid w:val="003B3C6B"/>
    <w:rsid w:val="003B6A5E"/>
    <w:rsid w:val="003B6D69"/>
    <w:rsid w:val="003B7896"/>
    <w:rsid w:val="003B7B01"/>
    <w:rsid w:val="003C197E"/>
    <w:rsid w:val="003C295A"/>
    <w:rsid w:val="003C317B"/>
    <w:rsid w:val="003C33E0"/>
    <w:rsid w:val="003C39DE"/>
    <w:rsid w:val="003C5A63"/>
    <w:rsid w:val="003C67F3"/>
    <w:rsid w:val="003D17CB"/>
    <w:rsid w:val="003D33EE"/>
    <w:rsid w:val="003D536D"/>
    <w:rsid w:val="003D5EFD"/>
    <w:rsid w:val="003D6055"/>
    <w:rsid w:val="003E38CA"/>
    <w:rsid w:val="003E5422"/>
    <w:rsid w:val="003E5711"/>
    <w:rsid w:val="003F1EE1"/>
    <w:rsid w:val="003F3231"/>
    <w:rsid w:val="003F54EC"/>
    <w:rsid w:val="003F639D"/>
    <w:rsid w:val="0040195A"/>
    <w:rsid w:val="004054E2"/>
    <w:rsid w:val="004057B2"/>
    <w:rsid w:val="004104DC"/>
    <w:rsid w:val="00411EA8"/>
    <w:rsid w:val="004123CF"/>
    <w:rsid w:val="00413A50"/>
    <w:rsid w:val="00414F09"/>
    <w:rsid w:val="004157FF"/>
    <w:rsid w:val="00416096"/>
    <w:rsid w:val="00417C98"/>
    <w:rsid w:val="004213FF"/>
    <w:rsid w:val="00421EED"/>
    <w:rsid w:val="004238C1"/>
    <w:rsid w:val="00425516"/>
    <w:rsid w:val="0042665E"/>
    <w:rsid w:val="004318D5"/>
    <w:rsid w:val="00433ADE"/>
    <w:rsid w:val="00434C7D"/>
    <w:rsid w:val="00436C34"/>
    <w:rsid w:val="00440057"/>
    <w:rsid w:val="004423D7"/>
    <w:rsid w:val="00442962"/>
    <w:rsid w:val="00442EF0"/>
    <w:rsid w:val="00445137"/>
    <w:rsid w:val="00445D99"/>
    <w:rsid w:val="00447789"/>
    <w:rsid w:val="00451A51"/>
    <w:rsid w:val="00453C12"/>
    <w:rsid w:val="00456F07"/>
    <w:rsid w:val="00456F4F"/>
    <w:rsid w:val="00460F09"/>
    <w:rsid w:val="00461062"/>
    <w:rsid w:val="00464C2B"/>
    <w:rsid w:val="0046660C"/>
    <w:rsid w:val="004667B8"/>
    <w:rsid w:val="004674DB"/>
    <w:rsid w:val="00472FC5"/>
    <w:rsid w:val="00475C43"/>
    <w:rsid w:val="00481C7C"/>
    <w:rsid w:val="00485E4C"/>
    <w:rsid w:val="00486CDF"/>
    <w:rsid w:val="0049027E"/>
    <w:rsid w:val="00491B5D"/>
    <w:rsid w:val="004922E8"/>
    <w:rsid w:val="00492ED0"/>
    <w:rsid w:val="004954C5"/>
    <w:rsid w:val="004966B5"/>
    <w:rsid w:val="00497AE7"/>
    <w:rsid w:val="00497C33"/>
    <w:rsid w:val="004A472F"/>
    <w:rsid w:val="004A71E1"/>
    <w:rsid w:val="004A7708"/>
    <w:rsid w:val="004B1190"/>
    <w:rsid w:val="004B1297"/>
    <w:rsid w:val="004B27B7"/>
    <w:rsid w:val="004B3D22"/>
    <w:rsid w:val="004B479A"/>
    <w:rsid w:val="004B6459"/>
    <w:rsid w:val="004C0678"/>
    <w:rsid w:val="004C176B"/>
    <w:rsid w:val="004C66B7"/>
    <w:rsid w:val="004D0F3F"/>
    <w:rsid w:val="004D3457"/>
    <w:rsid w:val="004D3B91"/>
    <w:rsid w:val="004D5A7B"/>
    <w:rsid w:val="004E21D5"/>
    <w:rsid w:val="004E447C"/>
    <w:rsid w:val="004F1E0A"/>
    <w:rsid w:val="004F2BD1"/>
    <w:rsid w:val="004F6394"/>
    <w:rsid w:val="004F69F1"/>
    <w:rsid w:val="00502792"/>
    <w:rsid w:val="00502B17"/>
    <w:rsid w:val="00510ADC"/>
    <w:rsid w:val="0051291A"/>
    <w:rsid w:val="00514018"/>
    <w:rsid w:val="00514D74"/>
    <w:rsid w:val="00524E92"/>
    <w:rsid w:val="00525C82"/>
    <w:rsid w:val="00525CA5"/>
    <w:rsid w:val="00530569"/>
    <w:rsid w:val="00530726"/>
    <w:rsid w:val="005309D6"/>
    <w:rsid w:val="00531B11"/>
    <w:rsid w:val="00531DB4"/>
    <w:rsid w:val="00533742"/>
    <w:rsid w:val="005345A2"/>
    <w:rsid w:val="00534830"/>
    <w:rsid w:val="00535BB4"/>
    <w:rsid w:val="00536A00"/>
    <w:rsid w:val="00540B3A"/>
    <w:rsid w:val="00541D1D"/>
    <w:rsid w:val="00542210"/>
    <w:rsid w:val="0054270E"/>
    <w:rsid w:val="00544CDB"/>
    <w:rsid w:val="00545A9A"/>
    <w:rsid w:val="00550DD3"/>
    <w:rsid w:val="00552B9D"/>
    <w:rsid w:val="00552E4D"/>
    <w:rsid w:val="00552FA7"/>
    <w:rsid w:val="00553F26"/>
    <w:rsid w:val="0055503E"/>
    <w:rsid w:val="00555661"/>
    <w:rsid w:val="005563BD"/>
    <w:rsid w:val="00556EA0"/>
    <w:rsid w:val="00557035"/>
    <w:rsid w:val="0055779B"/>
    <w:rsid w:val="0056233D"/>
    <w:rsid w:val="00564508"/>
    <w:rsid w:val="00564841"/>
    <w:rsid w:val="00566D99"/>
    <w:rsid w:val="005673E7"/>
    <w:rsid w:val="0057181A"/>
    <w:rsid w:val="005731F6"/>
    <w:rsid w:val="00574967"/>
    <w:rsid w:val="00574B4E"/>
    <w:rsid w:val="00577B97"/>
    <w:rsid w:val="00583567"/>
    <w:rsid w:val="00584445"/>
    <w:rsid w:val="005862BF"/>
    <w:rsid w:val="005866B0"/>
    <w:rsid w:val="005870E4"/>
    <w:rsid w:val="005915BD"/>
    <w:rsid w:val="005916FC"/>
    <w:rsid w:val="0059306C"/>
    <w:rsid w:val="005965B6"/>
    <w:rsid w:val="005969F9"/>
    <w:rsid w:val="005A0B1E"/>
    <w:rsid w:val="005A1BBC"/>
    <w:rsid w:val="005A459F"/>
    <w:rsid w:val="005A568B"/>
    <w:rsid w:val="005A6C70"/>
    <w:rsid w:val="005B0004"/>
    <w:rsid w:val="005B0549"/>
    <w:rsid w:val="005B07DB"/>
    <w:rsid w:val="005B3272"/>
    <w:rsid w:val="005C0525"/>
    <w:rsid w:val="005C4D35"/>
    <w:rsid w:val="005D1916"/>
    <w:rsid w:val="005D334A"/>
    <w:rsid w:val="005D478D"/>
    <w:rsid w:val="005D5B24"/>
    <w:rsid w:val="005D6162"/>
    <w:rsid w:val="005D6619"/>
    <w:rsid w:val="005D6D3E"/>
    <w:rsid w:val="005D7091"/>
    <w:rsid w:val="005E1A56"/>
    <w:rsid w:val="005F3D5B"/>
    <w:rsid w:val="005F4FC3"/>
    <w:rsid w:val="00600156"/>
    <w:rsid w:val="0060082F"/>
    <w:rsid w:val="00603EFD"/>
    <w:rsid w:val="00605EA9"/>
    <w:rsid w:val="006071BC"/>
    <w:rsid w:val="00612773"/>
    <w:rsid w:val="0062040B"/>
    <w:rsid w:val="0062112E"/>
    <w:rsid w:val="00621305"/>
    <w:rsid w:val="00623FE0"/>
    <w:rsid w:val="00626D2F"/>
    <w:rsid w:val="0062704B"/>
    <w:rsid w:val="00630702"/>
    <w:rsid w:val="0063076A"/>
    <w:rsid w:val="006307D7"/>
    <w:rsid w:val="00631535"/>
    <w:rsid w:val="00637475"/>
    <w:rsid w:val="0064052E"/>
    <w:rsid w:val="00640AF8"/>
    <w:rsid w:val="00640E9F"/>
    <w:rsid w:val="00642F47"/>
    <w:rsid w:val="0064399E"/>
    <w:rsid w:val="0064570D"/>
    <w:rsid w:val="00647535"/>
    <w:rsid w:val="00651A9A"/>
    <w:rsid w:val="006524F8"/>
    <w:rsid w:val="0065293A"/>
    <w:rsid w:val="00655486"/>
    <w:rsid w:val="006559E5"/>
    <w:rsid w:val="006561D8"/>
    <w:rsid w:val="00661762"/>
    <w:rsid w:val="00665230"/>
    <w:rsid w:val="00667569"/>
    <w:rsid w:val="0066784F"/>
    <w:rsid w:val="00667D85"/>
    <w:rsid w:val="00673133"/>
    <w:rsid w:val="00673C2F"/>
    <w:rsid w:val="006746F9"/>
    <w:rsid w:val="00674EC8"/>
    <w:rsid w:val="0067788F"/>
    <w:rsid w:val="00684B80"/>
    <w:rsid w:val="00690640"/>
    <w:rsid w:val="0069308C"/>
    <w:rsid w:val="006937AC"/>
    <w:rsid w:val="0069625B"/>
    <w:rsid w:val="00696FB8"/>
    <w:rsid w:val="006A117E"/>
    <w:rsid w:val="006A2682"/>
    <w:rsid w:val="006A461B"/>
    <w:rsid w:val="006B02F8"/>
    <w:rsid w:val="006B38D4"/>
    <w:rsid w:val="006B6408"/>
    <w:rsid w:val="006B6BAD"/>
    <w:rsid w:val="006B6F78"/>
    <w:rsid w:val="006B7EED"/>
    <w:rsid w:val="006C18FB"/>
    <w:rsid w:val="006C1AD2"/>
    <w:rsid w:val="006C206D"/>
    <w:rsid w:val="006C2680"/>
    <w:rsid w:val="006C5EC7"/>
    <w:rsid w:val="006C650B"/>
    <w:rsid w:val="006C6ED2"/>
    <w:rsid w:val="006D05F5"/>
    <w:rsid w:val="006D2219"/>
    <w:rsid w:val="006D2B89"/>
    <w:rsid w:val="006D64CB"/>
    <w:rsid w:val="006E01ED"/>
    <w:rsid w:val="006E17D6"/>
    <w:rsid w:val="006E7116"/>
    <w:rsid w:val="006F31C6"/>
    <w:rsid w:val="006F4DF0"/>
    <w:rsid w:val="006F6742"/>
    <w:rsid w:val="006F73A1"/>
    <w:rsid w:val="00701C6C"/>
    <w:rsid w:val="007030A7"/>
    <w:rsid w:val="00704500"/>
    <w:rsid w:val="007054D2"/>
    <w:rsid w:val="007067D2"/>
    <w:rsid w:val="00707B6A"/>
    <w:rsid w:val="007115CE"/>
    <w:rsid w:val="00711EEC"/>
    <w:rsid w:val="00712067"/>
    <w:rsid w:val="00713EDE"/>
    <w:rsid w:val="0071429D"/>
    <w:rsid w:val="0072034A"/>
    <w:rsid w:val="007203AA"/>
    <w:rsid w:val="00727C8F"/>
    <w:rsid w:val="00730240"/>
    <w:rsid w:val="00731640"/>
    <w:rsid w:val="00732377"/>
    <w:rsid w:val="00746FBC"/>
    <w:rsid w:val="00750FED"/>
    <w:rsid w:val="00752CF1"/>
    <w:rsid w:val="00753A8B"/>
    <w:rsid w:val="007553E1"/>
    <w:rsid w:val="00757254"/>
    <w:rsid w:val="0076182B"/>
    <w:rsid w:val="007621C2"/>
    <w:rsid w:val="00762CDF"/>
    <w:rsid w:val="007641B6"/>
    <w:rsid w:val="00765E23"/>
    <w:rsid w:val="0076761C"/>
    <w:rsid w:val="0076792B"/>
    <w:rsid w:val="00772391"/>
    <w:rsid w:val="007726DC"/>
    <w:rsid w:val="00774A99"/>
    <w:rsid w:val="00780247"/>
    <w:rsid w:val="00781A5F"/>
    <w:rsid w:val="00782393"/>
    <w:rsid w:val="007831AF"/>
    <w:rsid w:val="0078428B"/>
    <w:rsid w:val="00784E9D"/>
    <w:rsid w:val="00787089"/>
    <w:rsid w:val="0078780D"/>
    <w:rsid w:val="00794D0F"/>
    <w:rsid w:val="007959A7"/>
    <w:rsid w:val="00796E46"/>
    <w:rsid w:val="007A4329"/>
    <w:rsid w:val="007A44A5"/>
    <w:rsid w:val="007A4D66"/>
    <w:rsid w:val="007A5215"/>
    <w:rsid w:val="007A5A9B"/>
    <w:rsid w:val="007A69BE"/>
    <w:rsid w:val="007A73DA"/>
    <w:rsid w:val="007B007F"/>
    <w:rsid w:val="007B12F3"/>
    <w:rsid w:val="007B158F"/>
    <w:rsid w:val="007B5390"/>
    <w:rsid w:val="007B5B2C"/>
    <w:rsid w:val="007B6F58"/>
    <w:rsid w:val="007B7A6D"/>
    <w:rsid w:val="007B7DD3"/>
    <w:rsid w:val="007C0DD8"/>
    <w:rsid w:val="007C4CE1"/>
    <w:rsid w:val="007C5CA3"/>
    <w:rsid w:val="007D163B"/>
    <w:rsid w:val="007D2396"/>
    <w:rsid w:val="007D38AB"/>
    <w:rsid w:val="007D3ACE"/>
    <w:rsid w:val="007D45B4"/>
    <w:rsid w:val="007E078B"/>
    <w:rsid w:val="007E0B62"/>
    <w:rsid w:val="007E12F9"/>
    <w:rsid w:val="007E3104"/>
    <w:rsid w:val="007E3145"/>
    <w:rsid w:val="007E3C75"/>
    <w:rsid w:val="007E589F"/>
    <w:rsid w:val="007E72A4"/>
    <w:rsid w:val="007F2F66"/>
    <w:rsid w:val="007F34EE"/>
    <w:rsid w:val="007F53D9"/>
    <w:rsid w:val="007F6141"/>
    <w:rsid w:val="007F75FA"/>
    <w:rsid w:val="007F7E89"/>
    <w:rsid w:val="00801BAD"/>
    <w:rsid w:val="0080304C"/>
    <w:rsid w:val="00803B1E"/>
    <w:rsid w:val="00804FBE"/>
    <w:rsid w:val="00806D7A"/>
    <w:rsid w:val="00811B03"/>
    <w:rsid w:val="008143ED"/>
    <w:rsid w:val="00817741"/>
    <w:rsid w:val="008178DE"/>
    <w:rsid w:val="0082097F"/>
    <w:rsid w:val="00820F56"/>
    <w:rsid w:val="0082130C"/>
    <w:rsid w:val="008238FB"/>
    <w:rsid w:val="0082478B"/>
    <w:rsid w:val="00825187"/>
    <w:rsid w:val="00826519"/>
    <w:rsid w:val="00833015"/>
    <w:rsid w:val="008330A3"/>
    <w:rsid w:val="00833538"/>
    <w:rsid w:val="008362BE"/>
    <w:rsid w:val="00836DEC"/>
    <w:rsid w:val="008375D5"/>
    <w:rsid w:val="00837F80"/>
    <w:rsid w:val="00841020"/>
    <w:rsid w:val="00841DA2"/>
    <w:rsid w:val="00842D67"/>
    <w:rsid w:val="00842E58"/>
    <w:rsid w:val="00843E63"/>
    <w:rsid w:val="00844EF8"/>
    <w:rsid w:val="00846667"/>
    <w:rsid w:val="00847F4B"/>
    <w:rsid w:val="00847F64"/>
    <w:rsid w:val="0085113C"/>
    <w:rsid w:val="00853871"/>
    <w:rsid w:val="0085498C"/>
    <w:rsid w:val="00855285"/>
    <w:rsid w:val="00862328"/>
    <w:rsid w:val="008629CB"/>
    <w:rsid w:val="00863402"/>
    <w:rsid w:val="0086673A"/>
    <w:rsid w:val="00870E25"/>
    <w:rsid w:val="00872009"/>
    <w:rsid w:val="0087233C"/>
    <w:rsid w:val="00873301"/>
    <w:rsid w:val="00875617"/>
    <w:rsid w:val="00875C22"/>
    <w:rsid w:val="00877B2C"/>
    <w:rsid w:val="008841A4"/>
    <w:rsid w:val="00894AA4"/>
    <w:rsid w:val="00894B5F"/>
    <w:rsid w:val="00894C51"/>
    <w:rsid w:val="0089538C"/>
    <w:rsid w:val="00895905"/>
    <w:rsid w:val="008A0D23"/>
    <w:rsid w:val="008A4547"/>
    <w:rsid w:val="008A697F"/>
    <w:rsid w:val="008A7148"/>
    <w:rsid w:val="008A769C"/>
    <w:rsid w:val="008B149F"/>
    <w:rsid w:val="008B1F59"/>
    <w:rsid w:val="008B26FD"/>
    <w:rsid w:val="008B3DA4"/>
    <w:rsid w:val="008B64EC"/>
    <w:rsid w:val="008C1F99"/>
    <w:rsid w:val="008C2A3A"/>
    <w:rsid w:val="008C3520"/>
    <w:rsid w:val="008C3705"/>
    <w:rsid w:val="008C4618"/>
    <w:rsid w:val="008C532A"/>
    <w:rsid w:val="008C5882"/>
    <w:rsid w:val="008C6BF9"/>
    <w:rsid w:val="008D0EF9"/>
    <w:rsid w:val="008D1802"/>
    <w:rsid w:val="008D5EAD"/>
    <w:rsid w:val="008D63E0"/>
    <w:rsid w:val="008E0897"/>
    <w:rsid w:val="008E17C7"/>
    <w:rsid w:val="008E57C1"/>
    <w:rsid w:val="008E5E4E"/>
    <w:rsid w:val="008E5EDE"/>
    <w:rsid w:val="008E7F9D"/>
    <w:rsid w:val="008F02C7"/>
    <w:rsid w:val="008F0C7C"/>
    <w:rsid w:val="008F4B1B"/>
    <w:rsid w:val="008F5118"/>
    <w:rsid w:val="008F51E6"/>
    <w:rsid w:val="008F7332"/>
    <w:rsid w:val="009015B4"/>
    <w:rsid w:val="009052FF"/>
    <w:rsid w:val="009130B5"/>
    <w:rsid w:val="0091383D"/>
    <w:rsid w:val="00914B2F"/>
    <w:rsid w:val="00915295"/>
    <w:rsid w:val="00916761"/>
    <w:rsid w:val="009202F3"/>
    <w:rsid w:val="009209FB"/>
    <w:rsid w:val="00920D7A"/>
    <w:rsid w:val="0092170E"/>
    <w:rsid w:val="00923D23"/>
    <w:rsid w:val="00925C99"/>
    <w:rsid w:val="00932AC5"/>
    <w:rsid w:val="00940798"/>
    <w:rsid w:val="00940B1C"/>
    <w:rsid w:val="00940C10"/>
    <w:rsid w:val="0094133C"/>
    <w:rsid w:val="009431D1"/>
    <w:rsid w:val="00944396"/>
    <w:rsid w:val="00944C5E"/>
    <w:rsid w:val="00945B0C"/>
    <w:rsid w:val="00950A0C"/>
    <w:rsid w:val="00950D7C"/>
    <w:rsid w:val="00953491"/>
    <w:rsid w:val="00953A8D"/>
    <w:rsid w:val="00956444"/>
    <w:rsid w:val="0096049E"/>
    <w:rsid w:val="00963A3D"/>
    <w:rsid w:val="00970EFE"/>
    <w:rsid w:val="00971CAD"/>
    <w:rsid w:val="00972A97"/>
    <w:rsid w:val="00974C39"/>
    <w:rsid w:val="00977793"/>
    <w:rsid w:val="00981A22"/>
    <w:rsid w:val="00982B5C"/>
    <w:rsid w:val="00983BB6"/>
    <w:rsid w:val="009851A8"/>
    <w:rsid w:val="00985331"/>
    <w:rsid w:val="00987477"/>
    <w:rsid w:val="00987509"/>
    <w:rsid w:val="00987C17"/>
    <w:rsid w:val="00990926"/>
    <w:rsid w:val="00990DF1"/>
    <w:rsid w:val="00990E7E"/>
    <w:rsid w:val="009923C4"/>
    <w:rsid w:val="009929CD"/>
    <w:rsid w:val="00993C16"/>
    <w:rsid w:val="0099572A"/>
    <w:rsid w:val="009A185C"/>
    <w:rsid w:val="009A20C0"/>
    <w:rsid w:val="009A22EF"/>
    <w:rsid w:val="009A293E"/>
    <w:rsid w:val="009A6C01"/>
    <w:rsid w:val="009A7014"/>
    <w:rsid w:val="009B0626"/>
    <w:rsid w:val="009B1235"/>
    <w:rsid w:val="009B1AD9"/>
    <w:rsid w:val="009B3D3D"/>
    <w:rsid w:val="009B5B6B"/>
    <w:rsid w:val="009C1BE4"/>
    <w:rsid w:val="009C3D4D"/>
    <w:rsid w:val="009C4082"/>
    <w:rsid w:val="009C4A5C"/>
    <w:rsid w:val="009C5737"/>
    <w:rsid w:val="009C683B"/>
    <w:rsid w:val="009D7CD1"/>
    <w:rsid w:val="009D7E8C"/>
    <w:rsid w:val="009E563F"/>
    <w:rsid w:val="009E74BB"/>
    <w:rsid w:val="009E75AC"/>
    <w:rsid w:val="009F3B1D"/>
    <w:rsid w:val="009F410A"/>
    <w:rsid w:val="009F76F4"/>
    <w:rsid w:val="00A0122A"/>
    <w:rsid w:val="00A03799"/>
    <w:rsid w:val="00A0393C"/>
    <w:rsid w:val="00A046B2"/>
    <w:rsid w:val="00A10836"/>
    <w:rsid w:val="00A135D6"/>
    <w:rsid w:val="00A14395"/>
    <w:rsid w:val="00A14775"/>
    <w:rsid w:val="00A17624"/>
    <w:rsid w:val="00A2355D"/>
    <w:rsid w:val="00A25E44"/>
    <w:rsid w:val="00A2742E"/>
    <w:rsid w:val="00A30491"/>
    <w:rsid w:val="00A3444A"/>
    <w:rsid w:val="00A34563"/>
    <w:rsid w:val="00A3506E"/>
    <w:rsid w:val="00A366E4"/>
    <w:rsid w:val="00A3690A"/>
    <w:rsid w:val="00A37CC0"/>
    <w:rsid w:val="00A40F22"/>
    <w:rsid w:val="00A42754"/>
    <w:rsid w:val="00A43D5C"/>
    <w:rsid w:val="00A44AC9"/>
    <w:rsid w:val="00A45B78"/>
    <w:rsid w:val="00A51745"/>
    <w:rsid w:val="00A517F3"/>
    <w:rsid w:val="00A51E97"/>
    <w:rsid w:val="00A573B2"/>
    <w:rsid w:val="00A578B3"/>
    <w:rsid w:val="00A60BC0"/>
    <w:rsid w:val="00A60EB9"/>
    <w:rsid w:val="00A64B63"/>
    <w:rsid w:val="00A6526E"/>
    <w:rsid w:val="00A65467"/>
    <w:rsid w:val="00A67C03"/>
    <w:rsid w:val="00A728FC"/>
    <w:rsid w:val="00A72F42"/>
    <w:rsid w:val="00A738F9"/>
    <w:rsid w:val="00A7403D"/>
    <w:rsid w:val="00A76841"/>
    <w:rsid w:val="00A773C0"/>
    <w:rsid w:val="00A8351E"/>
    <w:rsid w:val="00A8636C"/>
    <w:rsid w:val="00A8764A"/>
    <w:rsid w:val="00A91520"/>
    <w:rsid w:val="00A93E00"/>
    <w:rsid w:val="00A95CD6"/>
    <w:rsid w:val="00A968AA"/>
    <w:rsid w:val="00A97ADE"/>
    <w:rsid w:val="00AA03BA"/>
    <w:rsid w:val="00AA249D"/>
    <w:rsid w:val="00AA379C"/>
    <w:rsid w:val="00AA389D"/>
    <w:rsid w:val="00AA3F09"/>
    <w:rsid w:val="00AA76A4"/>
    <w:rsid w:val="00AB1125"/>
    <w:rsid w:val="00AB6837"/>
    <w:rsid w:val="00AB7CFD"/>
    <w:rsid w:val="00AC31C6"/>
    <w:rsid w:val="00AC31F4"/>
    <w:rsid w:val="00AC31F6"/>
    <w:rsid w:val="00AC7E86"/>
    <w:rsid w:val="00AD52FC"/>
    <w:rsid w:val="00AD5330"/>
    <w:rsid w:val="00AD57A5"/>
    <w:rsid w:val="00AD5CFD"/>
    <w:rsid w:val="00AE4E70"/>
    <w:rsid w:val="00AF093D"/>
    <w:rsid w:val="00AF1D3D"/>
    <w:rsid w:val="00AF2B1C"/>
    <w:rsid w:val="00AF31D8"/>
    <w:rsid w:val="00AF494E"/>
    <w:rsid w:val="00B00231"/>
    <w:rsid w:val="00B0158E"/>
    <w:rsid w:val="00B01B79"/>
    <w:rsid w:val="00B027DF"/>
    <w:rsid w:val="00B03F7F"/>
    <w:rsid w:val="00B06911"/>
    <w:rsid w:val="00B11346"/>
    <w:rsid w:val="00B13F8D"/>
    <w:rsid w:val="00B15671"/>
    <w:rsid w:val="00B168B0"/>
    <w:rsid w:val="00B179AD"/>
    <w:rsid w:val="00B25DC1"/>
    <w:rsid w:val="00B2678A"/>
    <w:rsid w:val="00B276ED"/>
    <w:rsid w:val="00B3256E"/>
    <w:rsid w:val="00B33A4D"/>
    <w:rsid w:val="00B357D1"/>
    <w:rsid w:val="00B35FD4"/>
    <w:rsid w:val="00B3608E"/>
    <w:rsid w:val="00B36AE8"/>
    <w:rsid w:val="00B41D43"/>
    <w:rsid w:val="00B42CC2"/>
    <w:rsid w:val="00B42E5D"/>
    <w:rsid w:val="00B43DE1"/>
    <w:rsid w:val="00B47BE6"/>
    <w:rsid w:val="00B47FC5"/>
    <w:rsid w:val="00B51CAC"/>
    <w:rsid w:val="00B51D0A"/>
    <w:rsid w:val="00B5593B"/>
    <w:rsid w:val="00B55A60"/>
    <w:rsid w:val="00B60422"/>
    <w:rsid w:val="00B60429"/>
    <w:rsid w:val="00B64705"/>
    <w:rsid w:val="00B64711"/>
    <w:rsid w:val="00B675D0"/>
    <w:rsid w:val="00B714E9"/>
    <w:rsid w:val="00B71647"/>
    <w:rsid w:val="00B721CB"/>
    <w:rsid w:val="00B73A0D"/>
    <w:rsid w:val="00B75DD7"/>
    <w:rsid w:val="00B75F2F"/>
    <w:rsid w:val="00B764EC"/>
    <w:rsid w:val="00B77AEC"/>
    <w:rsid w:val="00B835F2"/>
    <w:rsid w:val="00B842CD"/>
    <w:rsid w:val="00B863DC"/>
    <w:rsid w:val="00B95FC6"/>
    <w:rsid w:val="00B96085"/>
    <w:rsid w:val="00BA0ED2"/>
    <w:rsid w:val="00BB06C9"/>
    <w:rsid w:val="00BB1456"/>
    <w:rsid w:val="00BB2CEE"/>
    <w:rsid w:val="00BB4250"/>
    <w:rsid w:val="00BB595D"/>
    <w:rsid w:val="00BC20E6"/>
    <w:rsid w:val="00BC35E2"/>
    <w:rsid w:val="00BC3DAE"/>
    <w:rsid w:val="00BC4B10"/>
    <w:rsid w:val="00BC6863"/>
    <w:rsid w:val="00BD2243"/>
    <w:rsid w:val="00BD2BA6"/>
    <w:rsid w:val="00BD4F07"/>
    <w:rsid w:val="00BD5A1F"/>
    <w:rsid w:val="00BE3490"/>
    <w:rsid w:val="00BE3B6D"/>
    <w:rsid w:val="00BF0E16"/>
    <w:rsid w:val="00BF2B50"/>
    <w:rsid w:val="00BF409C"/>
    <w:rsid w:val="00BF4FF5"/>
    <w:rsid w:val="00BF517E"/>
    <w:rsid w:val="00BF51E6"/>
    <w:rsid w:val="00BF723D"/>
    <w:rsid w:val="00C02494"/>
    <w:rsid w:val="00C05252"/>
    <w:rsid w:val="00C053F6"/>
    <w:rsid w:val="00C05B34"/>
    <w:rsid w:val="00C0707E"/>
    <w:rsid w:val="00C07490"/>
    <w:rsid w:val="00C077F7"/>
    <w:rsid w:val="00C07BE4"/>
    <w:rsid w:val="00C11CCA"/>
    <w:rsid w:val="00C12F4A"/>
    <w:rsid w:val="00C13B1F"/>
    <w:rsid w:val="00C1769F"/>
    <w:rsid w:val="00C23892"/>
    <w:rsid w:val="00C24636"/>
    <w:rsid w:val="00C26105"/>
    <w:rsid w:val="00C2686E"/>
    <w:rsid w:val="00C26D88"/>
    <w:rsid w:val="00C2711D"/>
    <w:rsid w:val="00C273B3"/>
    <w:rsid w:val="00C27EA7"/>
    <w:rsid w:val="00C31498"/>
    <w:rsid w:val="00C32230"/>
    <w:rsid w:val="00C32E63"/>
    <w:rsid w:val="00C40E68"/>
    <w:rsid w:val="00C41808"/>
    <w:rsid w:val="00C42AE7"/>
    <w:rsid w:val="00C43528"/>
    <w:rsid w:val="00C45DBB"/>
    <w:rsid w:val="00C45F24"/>
    <w:rsid w:val="00C5013B"/>
    <w:rsid w:val="00C517DE"/>
    <w:rsid w:val="00C56069"/>
    <w:rsid w:val="00C56199"/>
    <w:rsid w:val="00C651B8"/>
    <w:rsid w:val="00C65222"/>
    <w:rsid w:val="00C67701"/>
    <w:rsid w:val="00C70B56"/>
    <w:rsid w:val="00C74F28"/>
    <w:rsid w:val="00C7504A"/>
    <w:rsid w:val="00C826A8"/>
    <w:rsid w:val="00C84867"/>
    <w:rsid w:val="00C92EE9"/>
    <w:rsid w:val="00C93E64"/>
    <w:rsid w:val="00C96887"/>
    <w:rsid w:val="00CA117D"/>
    <w:rsid w:val="00CA3472"/>
    <w:rsid w:val="00CA7E45"/>
    <w:rsid w:val="00CB0A4D"/>
    <w:rsid w:val="00CB0A86"/>
    <w:rsid w:val="00CB1C47"/>
    <w:rsid w:val="00CB3EAB"/>
    <w:rsid w:val="00CB4165"/>
    <w:rsid w:val="00CB4642"/>
    <w:rsid w:val="00CB4998"/>
    <w:rsid w:val="00CB77FE"/>
    <w:rsid w:val="00CC1FB3"/>
    <w:rsid w:val="00CC353F"/>
    <w:rsid w:val="00CC57D6"/>
    <w:rsid w:val="00CC6168"/>
    <w:rsid w:val="00CC6972"/>
    <w:rsid w:val="00CC6D29"/>
    <w:rsid w:val="00CD0730"/>
    <w:rsid w:val="00CD1F29"/>
    <w:rsid w:val="00CD2025"/>
    <w:rsid w:val="00CD26C4"/>
    <w:rsid w:val="00CD67DB"/>
    <w:rsid w:val="00CD79FF"/>
    <w:rsid w:val="00CD7B5D"/>
    <w:rsid w:val="00CD7CC2"/>
    <w:rsid w:val="00CE0C1B"/>
    <w:rsid w:val="00CE18E9"/>
    <w:rsid w:val="00CE2613"/>
    <w:rsid w:val="00CE30A7"/>
    <w:rsid w:val="00CE3365"/>
    <w:rsid w:val="00CE73E8"/>
    <w:rsid w:val="00CF3368"/>
    <w:rsid w:val="00CF7747"/>
    <w:rsid w:val="00CF7FDC"/>
    <w:rsid w:val="00D03A0C"/>
    <w:rsid w:val="00D05050"/>
    <w:rsid w:val="00D07A5F"/>
    <w:rsid w:val="00D07BCD"/>
    <w:rsid w:val="00D138E1"/>
    <w:rsid w:val="00D144BE"/>
    <w:rsid w:val="00D16695"/>
    <w:rsid w:val="00D16D0E"/>
    <w:rsid w:val="00D20BEE"/>
    <w:rsid w:val="00D20FC3"/>
    <w:rsid w:val="00D2368F"/>
    <w:rsid w:val="00D2507F"/>
    <w:rsid w:val="00D33007"/>
    <w:rsid w:val="00D36BC3"/>
    <w:rsid w:val="00D41351"/>
    <w:rsid w:val="00D419BB"/>
    <w:rsid w:val="00D437DA"/>
    <w:rsid w:val="00D469E5"/>
    <w:rsid w:val="00D50C60"/>
    <w:rsid w:val="00D51215"/>
    <w:rsid w:val="00D53C63"/>
    <w:rsid w:val="00D540FE"/>
    <w:rsid w:val="00D5451D"/>
    <w:rsid w:val="00D55006"/>
    <w:rsid w:val="00D550E0"/>
    <w:rsid w:val="00D56610"/>
    <w:rsid w:val="00D56D6D"/>
    <w:rsid w:val="00D6026A"/>
    <w:rsid w:val="00D61510"/>
    <w:rsid w:val="00D615F1"/>
    <w:rsid w:val="00D638DF"/>
    <w:rsid w:val="00D63B9E"/>
    <w:rsid w:val="00D63C57"/>
    <w:rsid w:val="00D65146"/>
    <w:rsid w:val="00D67B9F"/>
    <w:rsid w:val="00D7232F"/>
    <w:rsid w:val="00D7588B"/>
    <w:rsid w:val="00D75C1A"/>
    <w:rsid w:val="00D77906"/>
    <w:rsid w:val="00D81D88"/>
    <w:rsid w:val="00D87BB7"/>
    <w:rsid w:val="00D90937"/>
    <w:rsid w:val="00D92D21"/>
    <w:rsid w:val="00D93612"/>
    <w:rsid w:val="00D93F65"/>
    <w:rsid w:val="00DA2B31"/>
    <w:rsid w:val="00DA6ECA"/>
    <w:rsid w:val="00DB025E"/>
    <w:rsid w:val="00DB04E1"/>
    <w:rsid w:val="00DB700B"/>
    <w:rsid w:val="00DB75E1"/>
    <w:rsid w:val="00DC0083"/>
    <w:rsid w:val="00DC0411"/>
    <w:rsid w:val="00DC3D24"/>
    <w:rsid w:val="00DC3D9D"/>
    <w:rsid w:val="00DC7C9F"/>
    <w:rsid w:val="00DD1225"/>
    <w:rsid w:val="00DD1227"/>
    <w:rsid w:val="00DD13A5"/>
    <w:rsid w:val="00DD1807"/>
    <w:rsid w:val="00DD1D8D"/>
    <w:rsid w:val="00DD2C06"/>
    <w:rsid w:val="00DD35CC"/>
    <w:rsid w:val="00DD373B"/>
    <w:rsid w:val="00DD3D03"/>
    <w:rsid w:val="00DD5912"/>
    <w:rsid w:val="00DE153B"/>
    <w:rsid w:val="00DE21C5"/>
    <w:rsid w:val="00DE6118"/>
    <w:rsid w:val="00DE725C"/>
    <w:rsid w:val="00DE790F"/>
    <w:rsid w:val="00DE7B2A"/>
    <w:rsid w:val="00DF1973"/>
    <w:rsid w:val="00DF7B0E"/>
    <w:rsid w:val="00E0189A"/>
    <w:rsid w:val="00E1327D"/>
    <w:rsid w:val="00E142EF"/>
    <w:rsid w:val="00E15A25"/>
    <w:rsid w:val="00E16147"/>
    <w:rsid w:val="00E17AE3"/>
    <w:rsid w:val="00E23B23"/>
    <w:rsid w:val="00E25337"/>
    <w:rsid w:val="00E25FF5"/>
    <w:rsid w:val="00E26C95"/>
    <w:rsid w:val="00E26E76"/>
    <w:rsid w:val="00E3173A"/>
    <w:rsid w:val="00E3355D"/>
    <w:rsid w:val="00E34519"/>
    <w:rsid w:val="00E34A16"/>
    <w:rsid w:val="00E3728F"/>
    <w:rsid w:val="00E3767C"/>
    <w:rsid w:val="00E37E41"/>
    <w:rsid w:val="00E42020"/>
    <w:rsid w:val="00E42EFB"/>
    <w:rsid w:val="00E43457"/>
    <w:rsid w:val="00E44369"/>
    <w:rsid w:val="00E447E0"/>
    <w:rsid w:val="00E47C4D"/>
    <w:rsid w:val="00E517FE"/>
    <w:rsid w:val="00E51D80"/>
    <w:rsid w:val="00E520BC"/>
    <w:rsid w:val="00E540AA"/>
    <w:rsid w:val="00E55CBA"/>
    <w:rsid w:val="00E62D67"/>
    <w:rsid w:val="00E663B6"/>
    <w:rsid w:val="00E66769"/>
    <w:rsid w:val="00E7046B"/>
    <w:rsid w:val="00E741E3"/>
    <w:rsid w:val="00E76010"/>
    <w:rsid w:val="00E905B5"/>
    <w:rsid w:val="00E963CA"/>
    <w:rsid w:val="00EA081C"/>
    <w:rsid w:val="00EA0B3C"/>
    <w:rsid w:val="00EA34A7"/>
    <w:rsid w:val="00EA4B4A"/>
    <w:rsid w:val="00EA4CFB"/>
    <w:rsid w:val="00EA5E4A"/>
    <w:rsid w:val="00EB0CC2"/>
    <w:rsid w:val="00EB15B7"/>
    <w:rsid w:val="00EB18A8"/>
    <w:rsid w:val="00EB2744"/>
    <w:rsid w:val="00EB3252"/>
    <w:rsid w:val="00EB407E"/>
    <w:rsid w:val="00EB4959"/>
    <w:rsid w:val="00EB4B7D"/>
    <w:rsid w:val="00EB5A75"/>
    <w:rsid w:val="00EB6187"/>
    <w:rsid w:val="00EB7FFD"/>
    <w:rsid w:val="00EC0C5B"/>
    <w:rsid w:val="00EC2221"/>
    <w:rsid w:val="00EC3AE1"/>
    <w:rsid w:val="00EC5A0E"/>
    <w:rsid w:val="00EC74F4"/>
    <w:rsid w:val="00EC766C"/>
    <w:rsid w:val="00ED0ED5"/>
    <w:rsid w:val="00ED1B9E"/>
    <w:rsid w:val="00ED2B80"/>
    <w:rsid w:val="00ED338B"/>
    <w:rsid w:val="00ED4D0E"/>
    <w:rsid w:val="00EE0619"/>
    <w:rsid w:val="00EE6B1A"/>
    <w:rsid w:val="00EF0B78"/>
    <w:rsid w:val="00EF6A69"/>
    <w:rsid w:val="00F0225D"/>
    <w:rsid w:val="00F051BE"/>
    <w:rsid w:val="00F069D9"/>
    <w:rsid w:val="00F06AB1"/>
    <w:rsid w:val="00F103C3"/>
    <w:rsid w:val="00F10C31"/>
    <w:rsid w:val="00F12B16"/>
    <w:rsid w:val="00F1516C"/>
    <w:rsid w:val="00F15A24"/>
    <w:rsid w:val="00F17679"/>
    <w:rsid w:val="00F20A05"/>
    <w:rsid w:val="00F21812"/>
    <w:rsid w:val="00F254B4"/>
    <w:rsid w:val="00F2597F"/>
    <w:rsid w:val="00F26FC6"/>
    <w:rsid w:val="00F300F3"/>
    <w:rsid w:val="00F31147"/>
    <w:rsid w:val="00F311AA"/>
    <w:rsid w:val="00F334B4"/>
    <w:rsid w:val="00F34740"/>
    <w:rsid w:val="00F348AF"/>
    <w:rsid w:val="00F37D32"/>
    <w:rsid w:val="00F410DF"/>
    <w:rsid w:val="00F44D0A"/>
    <w:rsid w:val="00F458E7"/>
    <w:rsid w:val="00F4734A"/>
    <w:rsid w:val="00F52F7B"/>
    <w:rsid w:val="00F5348A"/>
    <w:rsid w:val="00F5458A"/>
    <w:rsid w:val="00F626B4"/>
    <w:rsid w:val="00F6410E"/>
    <w:rsid w:val="00F642F5"/>
    <w:rsid w:val="00F65B00"/>
    <w:rsid w:val="00F65DC0"/>
    <w:rsid w:val="00F66861"/>
    <w:rsid w:val="00F71199"/>
    <w:rsid w:val="00F77F51"/>
    <w:rsid w:val="00F80169"/>
    <w:rsid w:val="00F822D8"/>
    <w:rsid w:val="00F83375"/>
    <w:rsid w:val="00F83450"/>
    <w:rsid w:val="00F84648"/>
    <w:rsid w:val="00F85A73"/>
    <w:rsid w:val="00F85B7C"/>
    <w:rsid w:val="00F865C0"/>
    <w:rsid w:val="00F90275"/>
    <w:rsid w:val="00F915D4"/>
    <w:rsid w:val="00F92407"/>
    <w:rsid w:val="00F93F7F"/>
    <w:rsid w:val="00F95049"/>
    <w:rsid w:val="00F971CD"/>
    <w:rsid w:val="00F97C4B"/>
    <w:rsid w:val="00FA05CF"/>
    <w:rsid w:val="00FA53F9"/>
    <w:rsid w:val="00FA6A7B"/>
    <w:rsid w:val="00FA70E9"/>
    <w:rsid w:val="00FA77B3"/>
    <w:rsid w:val="00FA7A5E"/>
    <w:rsid w:val="00FB2800"/>
    <w:rsid w:val="00FB3067"/>
    <w:rsid w:val="00FB43AD"/>
    <w:rsid w:val="00FB4540"/>
    <w:rsid w:val="00FB47F9"/>
    <w:rsid w:val="00FB49CA"/>
    <w:rsid w:val="00FB5869"/>
    <w:rsid w:val="00FB61FD"/>
    <w:rsid w:val="00FB6BEC"/>
    <w:rsid w:val="00FC0B7C"/>
    <w:rsid w:val="00FC19D3"/>
    <w:rsid w:val="00FC31BA"/>
    <w:rsid w:val="00FC433B"/>
    <w:rsid w:val="00FC524A"/>
    <w:rsid w:val="00FC7685"/>
    <w:rsid w:val="00FD0694"/>
    <w:rsid w:val="00FD095F"/>
    <w:rsid w:val="00FD0FF9"/>
    <w:rsid w:val="00FD3031"/>
    <w:rsid w:val="00FD314E"/>
    <w:rsid w:val="00FE0C70"/>
    <w:rsid w:val="00FE36E3"/>
    <w:rsid w:val="00FE3C1E"/>
    <w:rsid w:val="00FF3404"/>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idercluj.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dercluj@yahoo.com" TargetMode="External"/><Relationship Id="rId4" Type="http://schemas.microsoft.com/office/2007/relationships/stylesWithEffects" Target="stylesWithEffects.xml"/><Relationship Id="rId9" Type="http://schemas.openxmlformats.org/officeDocument/2006/relationships/hyperlink" Target="http://www.gallidercluj.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03B80-E0EE-4C74-8C24-41D9D5E3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Pages>
  <Words>2981</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DBN</dc:creator>
  <cp:lastModifiedBy>lider CJ 1</cp:lastModifiedBy>
  <cp:revision>13</cp:revision>
  <cp:lastPrinted>2017-12-20T08:26:00Z</cp:lastPrinted>
  <dcterms:created xsi:type="dcterms:W3CDTF">2017-08-25T11:49:00Z</dcterms:created>
  <dcterms:modified xsi:type="dcterms:W3CDTF">2017-12-20T08:26:00Z</dcterms:modified>
</cp:coreProperties>
</file>