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6C4868">
      <w:pPr>
        <w:ind w:left="0"/>
        <w:jc w:val="center"/>
        <w:rPr>
          <w:b/>
          <w:sz w:val="32"/>
          <w:szCs w:val="32"/>
        </w:rPr>
      </w:pPr>
      <w:r w:rsidRPr="005731F6">
        <w:rPr>
          <w:b/>
          <w:sz w:val="32"/>
          <w:szCs w:val="32"/>
        </w:rPr>
        <w:t>APEL DE SELECTIE</w:t>
      </w:r>
    </w:p>
    <w:p w:rsidR="005731F6" w:rsidRPr="00A95CD6" w:rsidRDefault="005731F6" w:rsidP="00A95CD6">
      <w:pPr>
        <w:ind w:left="0"/>
        <w:jc w:val="center"/>
        <w:rPr>
          <w:b/>
          <w:szCs w:val="24"/>
        </w:rPr>
      </w:pPr>
      <w:r w:rsidRPr="00A95CD6">
        <w:rPr>
          <w:b/>
          <w:szCs w:val="24"/>
        </w:rPr>
        <w:t>Asociația Grupul de Acțiune Locală Lider Cluj anunţă deschiderea sesiunii de depunere a proiectelor pentru</w:t>
      </w:r>
    </w:p>
    <w:p w:rsidR="005731F6" w:rsidRPr="00A95CD6" w:rsidRDefault="005731F6" w:rsidP="00A95CD6">
      <w:pPr>
        <w:ind w:left="0"/>
        <w:jc w:val="center"/>
        <w:rPr>
          <w:b/>
          <w:szCs w:val="24"/>
        </w:rPr>
      </w:pPr>
      <w:r w:rsidRPr="00A95CD6">
        <w:rPr>
          <w:b/>
          <w:szCs w:val="24"/>
        </w:rPr>
        <w:t>Măsura M</w:t>
      </w:r>
      <w:r w:rsidR="001F45C2">
        <w:rPr>
          <w:b/>
          <w:szCs w:val="24"/>
        </w:rPr>
        <w:t>2</w:t>
      </w:r>
      <w:r w:rsidRPr="00A95CD6">
        <w:rPr>
          <w:b/>
          <w:szCs w:val="24"/>
        </w:rPr>
        <w:t xml:space="preserve">/6B </w:t>
      </w:r>
      <w:proofErr w:type="gramStart"/>
      <w:r w:rsidRPr="00A95CD6">
        <w:rPr>
          <w:b/>
          <w:szCs w:val="24"/>
        </w:rPr>
        <w:t xml:space="preserve">" </w:t>
      </w:r>
      <w:r w:rsidR="001F45C2">
        <w:rPr>
          <w:b/>
          <w:szCs w:val="24"/>
        </w:rPr>
        <w:t>Cre</w:t>
      </w:r>
      <w:proofErr w:type="gramEnd"/>
      <w:r w:rsidR="001F45C2">
        <w:rPr>
          <w:b/>
          <w:szCs w:val="24"/>
        </w:rPr>
        <w:t>șterea accesibilății și calității serviciilor de educație și sănătate</w:t>
      </w:r>
      <w:r w:rsidR="001F45C2" w:rsidRPr="00A95CD6">
        <w:rPr>
          <w:b/>
          <w:szCs w:val="24"/>
        </w:rPr>
        <w:t xml:space="preserve"> </w:t>
      </w:r>
      <w:r w:rsidRPr="00A95CD6">
        <w:rPr>
          <w:b/>
          <w:szCs w:val="24"/>
        </w:rPr>
        <w:t>" în perioada 08.09.2017 – 0</w:t>
      </w:r>
      <w:r w:rsidR="00F1281C">
        <w:rPr>
          <w:b/>
          <w:szCs w:val="24"/>
        </w:rPr>
        <w:t>9</w:t>
      </w:r>
      <w:r w:rsidRPr="00A95CD6">
        <w:rPr>
          <w:b/>
          <w:szCs w:val="24"/>
        </w:rPr>
        <w:t>.10.2017</w:t>
      </w:r>
    </w:p>
    <w:p w:rsidR="005731F6" w:rsidRDefault="005731F6" w:rsidP="005731F6">
      <w:pPr>
        <w:ind w:left="0"/>
        <w:rPr>
          <w:szCs w:val="24"/>
        </w:rPr>
      </w:pPr>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 </w:t>
      </w:r>
      <w:r w:rsidRPr="00550DD3">
        <w:rPr>
          <w:b/>
          <w:szCs w:val="24"/>
        </w:rPr>
        <w:t>08.09.2017</w:t>
      </w:r>
    </w:p>
    <w:p w:rsidR="00D87BB7" w:rsidRPr="00550DD3" w:rsidRDefault="00D87BB7" w:rsidP="00550DD3">
      <w:pPr>
        <w:pStyle w:val="ListParagraph"/>
        <w:numPr>
          <w:ilvl w:val="0"/>
          <w:numId w:val="20"/>
        </w:numPr>
        <w:rPr>
          <w:szCs w:val="24"/>
        </w:rPr>
      </w:pPr>
      <w:r w:rsidRPr="00550DD3">
        <w:rPr>
          <w:szCs w:val="24"/>
        </w:rPr>
        <w:t xml:space="preserve">Data limită de depunere a proiectelor </w:t>
      </w:r>
      <w:r w:rsidR="00550DD3">
        <w:rPr>
          <w:szCs w:val="24"/>
        </w:rPr>
        <w:t xml:space="preserve">- </w:t>
      </w:r>
      <w:r w:rsidRPr="00550DD3">
        <w:rPr>
          <w:b/>
          <w:szCs w:val="24"/>
        </w:rPr>
        <w:t>0</w:t>
      </w:r>
      <w:r w:rsidR="00F1281C">
        <w:rPr>
          <w:b/>
          <w:szCs w:val="24"/>
        </w:rPr>
        <w:t>9</w:t>
      </w:r>
      <w:r w:rsidRPr="00550DD3">
        <w:rPr>
          <w:b/>
          <w:szCs w:val="24"/>
        </w:rPr>
        <w:t>.10.2017</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6C4868">
      <w:pPr>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 în intervalul orar </w:t>
      </w:r>
      <w:r w:rsidR="00040857">
        <w:rPr>
          <w:b/>
          <w:szCs w:val="24"/>
        </w:rPr>
        <w:t>10</w:t>
      </w:r>
      <w:r w:rsidRPr="00550DD3">
        <w:rPr>
          <w:b/>
          <w:szCs w:val="24"/>
        </w:rPr>
        <w:t>:00-1</w:t>
      </w:r>
      <w:r w:rsidR="00040857">
        <w:rPr>
          <w:b/>
          <w:szCs w:val="24"/>
        </w:rPr>
        <w:t>3</w:t>
      </w:r>
      <w:bookmarkStart w:id="0" w:name="_GoBack"/>
      <w:bookmarkEnd w:id="0"/>
      <w:r w:rsidRPr="00550DD3">
        <w:rPr>
          <w:b/>
          <w:szCs w:val="24"/>
        </w:rPr>
        <w:t>:00, de luni până vineri.</w:t>
      </w:r>
    </w:p>
    <w:p w:rsidR="00D87BB7" w:rsidRPr="00550DD3" w:rsidRDefault="00D87BB7" w:rsidP="00D87BB7">
      <w:pPr>
        <w:pStyle w:val="ListParagraph"/>
        <w:numPr>
          <w:ilvl w:val="0"/>
          <w:numId w:val="20"/>
        </w:numPr>
        <w:rPr>
          <w:b/>
          <w:szCs w:val="24"/>
        </w:rPr>
      </w:pPr>
      <w:r w:rsidRPr="00550DD3">
        <w:rPr>
          <w:szCs w:val="24"/>
        </w:rPr>
        <w:t>Fondul disponibil</w:t>
      </w:r>
      <w:r w:rsidRPr="00D87BB7">
        <w:rPr>
          <w:b/>
          <w:szCs w:val="24"/>
        </w:rPr>
        <w:t xml:space="preserve"> </w:t>
      </w:r>
      <w:r w:rsidR="001F45C2">
        <w:rPr>
          <w:b/>
          <w:szCs w:val="24"/>
        </w:rPr>
        <w:t>80.489</w:t>
      </w:r>
      <w:r w:rsidRPr="00550DD3">
        <w:rPr>
          <w:b/>
        </w:rPr>
        <w:t xml:space="preserve"> euro.</w:t>
      </w:r>
    </w:p>
    <w:p w:rsidR="00550DD3" w:rsidRDefault="00550DD3" w:rsidP="00550DD3">
      <w:r w:rsidRPr="00C25DC8">
        <w:rPr>
          <w:b/>
        </w:rPr>
        <w:t>Valoare sprijin</w:t>
      </w:r>
      <w:r>
        <w:t>:</w:t>
      </w:r>
    </w:p>
    <w:p w:rsidR="00550DD3" w:rsidRDefault="00550DD3" w:rsidP="00550DD3">
      <w:pPr>
        <w:pStyle w:val="ListParagraph"/>
        <w:numPr>
          <w:ilvl w:val="0"/>
          <w:numId w:val="21"/>
        </w:numPr>
        <w:spacing w:before="0" w:after="200"/>
      </w:pPr>
      <w:r>
        <w:t xml:space="preserve">maxim </w:t>
      </w:r>
      <w:r w:rsidR="001F45C2">
        <w:t>80.489</w:t>
      </w:r>
      <w:r>
        <w:t xml:space="preserve"> euro în limita alocării financiare totale a măsurii</w:t>
      </w:r>
    </w:p>
    <w:p w:rsidR="00550DD3" w:rsidRDefault="00550DD3" w:rsidP="00550DD3">
      <w:r w:rsidRPr="00C25DC8">
        <w:rPr>
          <w:b/>
        </w:rPr>
        <w:t>Intensitate sprijin</w:t>
      </w:r>
      <w:r>
        <w:t>:</w:t>
      </w:r>
    </w:p>
    <w:p w:rsidR="00550DD3" w:rsidRDefault="00550DD3" w:rsidP="00550DD3">
      <w:pPr>
        <w:pStyle w:val="ListParagraph"/>
        <w:numPr>
          <w:ilvl w:val="0"/>
          <w:numId w:val="21"/>
        </w:numPr>
        <w:spacing w:before="0" w:after="200"/>
      </w:pPr>
      <w:r>
        <w:t>până la 100% pentru proiecte negeneratoare de venit</w:t>
      </w:r>
    </w:p>
    <w:p w:rsidR="00550DD3" w:rsidRDefault="00550DD3" w:rsidP="00550DD3">
      <w:pPr>
        <w:pStyle w:val="ListParagraph"/>
        <w:numPr>
          <w:ilvl w:val="0"/>
          <w:numId w:val="21"/>
        </w:numPr>
        <w:spacing w:before="0" w:after="200"/>
      </w:pPr>
      <w:r>
        <w:t>până la 100% pentru proiecte generatoare de venit dar de utilitate publică</w:t>
      </w:r>
    </w:p>
    <w:p w:rsidR="00550DD3" w:rsidRDefault="00550DD3" w:rsidP="00550DD3">
      <w:pPr>
        <w:pStyle w:val="ListParagraph"/>
        <w:numPr>
          <w:ilvl w:val="0"/>
          <w:numId w:val="21"/>
        </w:numPr>
        <w:spacing w:before="0" w:after="200"/>
      </w:pPr>
      <w:r>
        <w:t>până la 90% pentru proiecte generatoare de venit</w:t>
      </w:r>
    </w:p>
    <w:p w:rsidR="00550DD3" w:rsidRPr="00C25DC8" w:rsidRDefault="00550DD3" w:rsidP="00550DD3">
      <w:pPr>
        <w:rPr>
          <w:b/>
        </w:rPr>
      </w:pPr>
      <w:r w:rsidRPr="00C25DC8">
        <w:rPr>
          <w:b/>
        </w:rPr>
        <w:t>Justificare</w:t>
      </w:r>
    </w:p>
    <w:p w:rsidR="00550DD3" w:rsidRDefault="00550DD3" w:rsidP="00550DD3">
      <w:pPr>
        <w:pStyle w:val="ListParagraph"/>
        <w:numPr>
          <w:ilvl w:val="0"/>
          <w:numId w:val="22"/>
        </w:numPr>
        <w:spacing w:before="0" w:after="200"/>
      </w:pPr>
      <w:r>
        <w:t>deși operațiunile pot fi asimilate Reg. (UE) nr. 1</w:t>
      </w:r>
      <w:r w:rsidR="009832BE">
        <w:t>305/2013, art. 20, alin. 1, lit</w:t>
      </w:r>
      <w:r>
        <w:t xml:space="preserve">. </w:t>
      </w:r>
      <w:r w:rsidR="009832BE">
        <w:t>d</w:t>
      </w:r>
      <w:r>
        <w:t>, nu sunt trasate limite maxime admise în Reg. (UE) nr. 1305/2013, anexa II</w:t>
      </w:r>
    </w:p>
    <w:p w:rsidR="00550DD3" w:rsidRDefault="00550DD3" w:rsidP="00550DD3">
      <w:pPr>
        <w:pStyle w:val="ListParagraph"/>
        <w:numPr>
          <w:ilvl w:val="0"/>
          <w:numId w:val="22"/>
        </w:numPr>
        <w:spacing w:before="0" w:after="200"/>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1F45C2">
        <w:rPr>
          <w:szCs w:val="24"/>
        </w:rPr>
        <w:t>ul</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 xml:space="preserve">inanțare pe care trebuie să </w:t>
      </w:r>
      <w:r w:rsidR="001F45C2">
        <w:rPr>
          <w:szCs w:val="24"/>
        </w:rPr>
        <w:t>îl</w:t>
      </w:r>
      <w:r w:rsidRPr="007F34EE">
        <w:rPr>
          <w:szCs w:val="24"/>
        </w:rPr>
        <w:t xml:space="preserve"> folosescă solicitanții</w:t>
      </w:r>
      <w:r w:rsidR="007F34EE" w:rsidRPr="007F34EE">
        <w:rPr>
          <w:szCs w:val="24"/>
        </w:rPr>
        <w:t xml:space="preserve"> se regăse</w:t>
      </w:r>
      <w:r w:rsidR="001F45C2">
        <w:rPr>
          <w:szCs w:val="24"/>
        </w:rPr>
        <w:t>ște</w:t>
      </w:r>
      <w:r w:rsidR="00550DD3" w:rsidRPr="007F34EE">
        <w:rPr>
          <w:szCs w:val="24"/>
        </w:rPr>
        <w:t xml:space="preserve"> ca anexă  </w:t>
      </w:r>
      <w:r w:rsidR="007F34EE" w:rsidRPr="007F34EE">
        <w:rPr>
          <w:szCs w:val="24"/>
        </w:rPr>
        <w:t xml:space="preserve">la </w:t>
      </w:r>
      <w:r w:rsidR="001F45C2">
        <w:rPr>
          <w:szCs w:val="24"/>
        </w:rPr>
        <w:t>Ghidul Solictantului ( Anexa1.1</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D87BB7" w:rsidP="007F34EE">
      <w:pPr>
        <w:pStyle w:val="ListParagraph"/>
        <w:numPr>
          <w:ilvl w:val="0"/>
          <w:numId w:val="20"/>
        </w:numPr>
        <w:ind w:left="0"/>
        <w:rPr>
          <w:szCs w:val="24"/>
        </w:rPr>
      </w:pPr>
      <w:r w:rsidRPr="007F34EE">
        <w:rPr>
          <w:szCs w:val="24"/>
        </w:rPr>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1F45C2" w:rsidRPr="005A001D" w:rsidRDefault="001F45C2" w:rsidP="001F45C2">
      <w:r w:rsidRPr="005A001D">
        <w:rPr>
          <w:b/>
        </w:rPr>
        <w:lastRenderedPageBreak/>
        <w:t>1.1</w:t>
      </w:r>
      <w:r w:rsidRPr="005A001D">
        <w:t xml:space="preserve"> Memoriu justificativ pentru proiectele care nu prevăd lucrări de construcții și/sau montaj. Acest document se </w:t>
      </w:r>
      <w:proofErr w:type="gramStart"/>
      <w:r w:rsidRPr="005A001D">
        <w:t>va</w:t>
      </w:r>
      <w:proofErr w:type="gramEnd"/>
      <w:r w:rsidRPr="005A001D">
        <w:t xml:space="preserve"> întocmi de catre toți solicitanții pentru proiectele care nu prevăd lucrări de construcții-montaj.</w:t>
      </w:r>
    </w:p>
    <w:p w:rsidR="001F45C2" w:rsidRPr="005A001D" w:rsidRDefault="001F45C2" w:rsidP="001F45C2">
      <w:r w:rsidRPr="005A001D">
        <w:rPr>
          <w:b/>
        </w:rPr>
        <w:t>1.2</w:t>
      </w:r>
      <w:r w:rsidRPr="005A001D">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1F45C2" w:rsidRPr="005A001D" w:rsidRDefault="001F45C2" w:rsidP="001F45C2">
      <w:r w:rsidRPr="005A001D">
        <w:rPr>
          <w:b/>
        </w:rPr>
        <w:t>2.</w:t>
      </w:r>
      <w:r>
        <w:rPr>
          <w:b/>
        </w:rPr>
        <w:t xml:space="preserve"> </w:t>
      </w:r>
      <w:r w:rsidRPr="005A001D">
        <w:t>Certificat de Urbanism, completat și eliberat conform reglementărilor legale în vigoare și aflate în termenul de valabilitate la data depunerii Cererii de Finanțare</w:t>
      </w:r>
    </w:p>
    <w:p w:rsidR="001F45C2" w:rsidRPr="005A001D" w:rsidRDefault="001F45C2" w:rsidP="001F45C2">
      <w:r w:rsidRPr="005A001D">
        <w:rPr>
          <w:b/>
        </w:rPr>
        <w:t>3.1</w:t>
      </w:r>
      <w:r w:rsidRPr="005A001D">
        <w:t xml:space="preserve"> Pentru comune și ADI</w:t>
      </w:r>
    </w:p>
    <w:p w:rsidR="001F45C2" w:rsidRPr="005A001D" w:rsidRDefault="001F45C2" w:rsidP="001F45C2">
      <w:r w:rsidRPr="005A001D">
        <w:t xml:space="preserve">Inventarul bunurilor </w:t>
      </w:r>
      <w:proofErr w:type="gramStart"/>
      <w:r w:rsidRPr="005A001D">
        <w:t>ce</w:t>
      </w:r>
      <w:proofErr w:type="gramEnd"/>
      <w:r w:rsidRPr="005A001D">
        <w:t xml:space="preserve"> aparţin domeniului public al Comunei/comunelor, întocmit conform legislaţiei în vigoare privind proprietatea publică şi regimul juridic al acesteia, atestat prin Hotărâre a Guvernului şi publicat în Monitorul Oficial al României.</w:t>
      </w:r>
    </w:p>
    <w:p w:rsidR="001F45C2" w:rsidRPr="005A001D" w:rsidRDefault="001F45C2" w:rsidP="001F45C2">
      <w:proofErr w:type="gramStart"/>
      <w:r w:rsidRPr="005A001D">
        <w:t>şi</w:t>
      </w:r>
      <w:proofErr w:type="gramEnd"/>
    </w:p>
    <w:p w:rsidR="001F45C2" w:rsidRPr="005A001D" w:rsidRDefault="001F45C2" w:rsidP="001F45C2">
      <w:proofErr w:type="gramStart"/>
      <w:r w:rsidRPr="005A001D">
        <w:rPr>
          <w:b/>
        </w:rPr>
        <w:t>3.2</w:t>
      </w:r>
      <w:r w:rsidRPr="005A001D">
        <w:t xml:space="preserve"> Hotărârea Consiliului Local privind aprobarea modificărilor şi / sau completărilor la inventar cu respectarea prevederilor Art.</w:t>
      </w:r>
      <w:proofErr w:type="gramEnd"/>
      <w:r w:rsidRPr="005A001D">
        <w:t xml:space="preserve"> 115 alin (7) din Legea nr. 215/ 2001, republicată, cu modificările şi completările ulterioare, </w:t>
      </w:r>
      <w:proofErr w:type="gramStart"/>
      <w:r w:rsidRPr="005A001D">
        <w:t>a</w:t>
      </w:r>
      <w:proofErr w:type="gramEnd"/>
      <w:r w:rsidRPr="005A001D">
        <w:t xml:space="preserve"> administraţiei publice locale, adică să fi fost supusă controlului de legalitate al Prefectului, în condiţiile legii și/sau</w:t>
      </w:r>
    </w:p>
    <w:p w:rsidR="001F45C2" w:rsidRPr="005A001D" w:rsidRDefault="001F45C2" w:rsidP="001F45C2">
      <w:r w:rsidRPr="005A001D">
        <w:rPr>
          <w:b/>
        </w:rPr>
        <w:t>3.3</w:t>
      </w:r>
      <w:r w:rsidRPr="005A001D">
        <w:t xml:space="preserve"> Avizul administratorului terenului aparţinând domeniului public, altul decat cel administrat de primărie (dacă </w:t>
      </w:r>
      <w:proofErr w:type="gramStart"/>
      <w:r w:rsidRPr="005A001D">
        <w:t>este</w:t>
      </w:r>
      <w:proofErr w:type="gramEnd"/>
      <w:r w:rsidRPr="005A001D">
        <w:t xml:space="preserve"> cazul)</w:t>
      </w:r>
    </w:p>
    <w:p w:rsidR="001F45C2" w:rsidRPr="005A001D" w:rsidRDefault="001F45C2" w:rsidP="001F45C2">
      <w:r w:rsidRPr="005A001D">
        <w:rPr>
          <w:b/>
        </w:rPr>
        <w:t>3.4</w:t>
      </w:r>
      <w:r w:rsidRPr="005A001D">
        <w:t xml:space="preserve"> Pentru ONG-uri</w:t>
      </w:r>
    </w:p>
    <w:p w:rsidR="001F45C2" w:rsidRPr="005A001D" w:rsidRDefault="001F45C2" w:rsidP="001F45C2">
      <w:r w:rsidRPr="005A001D">
        <w:t>Documente doveditoare de către ONG-uri privind dreptul de</w:t>
      </w:r>
    </w:p>
    <w:p w:rsidR="001F45C2" w:rsidRPr="005A001D" w:rsidRDefault="001F45C2" w:rsidP="001F45C2">
      <w:proofErr w:type="gramStart"/>
      <w:r w:rsidRPr="005A001D">
        <w:t>proprietate</w:t>
      </w:r>
      <w:proofErr w:type="gramEnd"/>
      <w:r w:rsidRPr="005A001D">
        <w:t xml:space="preserve"> /administrare pe o perioadă de 10 ani, asupra bunurilor imobile la care se vor efectua lucrări, conform cererii de finanţare;</w:t>
      </w:r>
    </w:p>
    <w:p w:rsidR="001F45C2" w:rsidRPr="005A001D" w:rsidRDefault="001F45C2" w:rsidP="001F45C2">
      <w:r w:rsidRPr="005A001D">
        <w:rPr>
          <w:b/>
        </w:rPr>
        <w:t>4.</w:t>
      </w:r>
      <w:r w:rsidRPr="005A001D">
        <w:t xml:space="preserve"> Hotărârea Consiliului Local / Hot</w:t>
      </w:r>
      <w:r>
        <w:t>ă</w:t>
      </w:r>
      <w:r w:rsidRPr="005A001D">
        <w:t>r</w:t>
      </w:r>
      <w:r>
        <w:t>ârile Consiliilor</w:t>
      </w:r>
      <w:r w:rsidRPr="005A001D">
        <w:t xml:space="preserve"> Local</w:t>
      </w:r>
      <w:r>
        <w:t>e</w:t>
      </w:r>
      <w:r w:rsidRPr="005A001D">
        <w:t xml:space="preserve"> în cazul ADI/Hot</w:t>
      </w:r>
      <w:r>
        <w:t>ă</w:t>
      </w:r>
      <w:r w:rsidRPr="005A001D">
        <w:t>r</w:t>
      </w:r>
      <w:r>
        <w:t>â</w:t>
      </w:r>
      <w:r w:rsidRPr="005A001D">
        <w:t>rea Adun</w:t>
      </w:r>
      <w:r>
        <w:t>ă</w:t>
      </w:r>
      <w:r w:rsidRPr="005A001D">
        <w:t>rii General</w:t>
      </w:r>
      <w:r>
        <w:t>e</w:t>
      </w:r>
      <w:r w:rsidRPr="005A001D">
        <w:t xml:space="preserve"> în cazul ONG</w:t>
      </w:r>
      <w:r>
        <w:t>,</w:t>
      </w:r>
      <w:r w:rsidRPr="005A001D">
        <w:t xml:space="preserve"> pentru implementarea proiectului, cu referire la următoarelor puncte (obligatorii):</w:t>
      </w:r>
    </w:p>
    <w:p w:rsidR="001F45C2" w:rsidRPr="005A001D" w:rsidRDefault="001F45C2" w:rsidP="001F45C2">
      <w:r w:rsidRPr="005A001D">
        <w:t xml:space="preserve">• </w:t>
      </w:r>
      <w:proofErr w:type="gramStart"/>
      <w:r w:rsidRPr="005A001D">
        <w:t>necesitatea</w:t>
      </w:r>
      <w:proofErr w:type="gramEnd"/>
      <w:r w:rsidRPr="005A001D">
        <w:t>, oportunitatea și potenţialul economic al investiţiei</w:t>
      </w:r>
      <w:r>
        <w:t>/ serviciilor</w:t>
      </w:r>
      <w:r w:rsidRPr="005A001D">
        <w:t>;</w:t>
      </w:r>
    </w:p>
    <w:p w:rsidR="001F45C2" w:rsidRPr="005A001D" w:rsidRDefault="001F45C2" w:rsidP="001F45C2">
      <w:r w:rsidRPr="005A001D">
        <w:t xml:space="preserve">• </w:t>
      </w:r>
      <w:proofErr w:type="gramStart"/>
      <w:r w:rsidRPr="005A001D">
        <w:t>lucrările</w:t>
      </w:r>
      <w:proofErr w:type="gramEnd"/>
      <w:r w:rsidRPr="005A001D">
        <w:t xml:space="preserve"> vor fi prevăzute în bugetul/bugetele local/e pentru perioada de realizare a investiţiei;</w:t>
      </w:r>
    </w:p>
    <w:p w:rsidR="001F45C2" w:rsidRPr="005A001D" w:rsidRDefault="001F45C2" w:rsidP="001F45C2">
      <w:r w:rsidRPr="005A001D">
        <w:lastRenderedPageBreak/>
        <w:t xml:space="preserve">• </w:t>
      </w:r>
      <w:proofErr w:type="gramStart"/>
      <w:r w:rsidRPr="005A001D">
        <w:t>angajamentul</w:t>
      </w:r>
      <w:proofErr w:type="gramEnd"/>
      <w:r w:rsidRPr="005A001D">
        <w:t xml:space="preserve"> de a suporta cheltuielile de mentenanta a investiţiei pe o perioadă de minimum 5 ani de la data efectuării ultimei plăţi;</w:t>
      </w:r>
    </w:p>
    <w:p w:rsidR="001F45C2" w:rsidRPr="005A001D" w:rsidRDefault="001F45C2" w:rsidP="001F45C2">
      <w:r w:rsidRPr="005A001D">
        <w:t xml:space="preserve">• </w:t>
      </w:r>
      <w:proofErr w:type="gramStart"/>
      <w:r w:rsidRPr="005A001D">
        <w:t>numărul</w:t>
      </w:r>
      <w:proofErr w:type="gramEnd"/>
      <w:r w:rsidRPr="005A001D">
        <w:t xml:space="preserve"> de locuitori deserviţi de proiect / utilizatori direcţi;</w:t>
      </w:r>
    </w:p>
    <w:p w:rsidR="001F45C2" w:rsidRPr="005A001D" w:rsidRDefault="001F45C2" w:rsidP="001F45C2">
      <w:r w:rsidRPr="005A001D">
        <w:t xml:space="preserve">• </w:t>
      </w:r>
      <w:proofErr w:type="gramStart"/>
      <w:r w:rsidRPr="005A001D">
        <w:t>caracteristici</w:t>
      </w:r>
      <w:proofErr w:type="gramEnd"/>
      <w:r w:rsidRPr="005A001D">
        <w:t xml:space="preserve"> tehnice (lungimi, arii, volume, capacităţi etc.);</w:t>
      </w:r>
    </w:p>
    <w:p w:rsidR="001F45C2" w:rsidRPr="005A001D" w:rsidRDefault="001F45C2" w:rsidP="001F45C2">
      <w:r w:rsidRPr="005A001D">
        <w:t xml:space="preserve">• </w:t>
      </w:r>
      <w:proofErr w:type="gramStart"/>
      <w:r w:rsidRPr="005A001D">
        <w:t>agenţii</w:t>
      </w:r>
      <w:proofErr w:type="gramEnd"/>
      <w:r w:rsidRPr="005A001D">
        <w:t xml:space="preserve"> economici deserviţi direct de investiţie</w:t>
      </w:r>
      <w:r>
        <w:t>/ serviciu</w:t>
      </w:r>
      <w:r w:rsidRPr="005A001D">
        <w:t xml:space="preserve"> (dacă este cazul, număr și denumire);</w:t>
      </w:r>
    </w:p>
    <w:p w:rsidR="001F45C2" w:rsidRPr="005A001D" w:rsidRDefault="001F45C2" w:rsidP="001F45C2">
      <w:r w:rsidRPr="005A001D">
        <w:t xml:space="preserve">• </w:t>
      </w:r>
      <w:proofErr w:type="gramStart"/>
      <w:r w:rsidRPr="005A001D">
        <w:t>nominalizarea</w:t>
      </w:r>
      <w:proofErr w:type="gramEnd"/>
      <w:r w:rsidRPr="005A001D">
        <w:t xml:space="preserve"> reprezentantului legal al comunei/ADI/ONG pentru relaţia cu AFIR în derularea proiectului.</w:t>
      </w:r>
    </w:p>
    <w:p w:rsidR="001F45C2" w:rsidRPr="005A001D" w:rsidRDefault="001F45C2" w:rsidP="001F45C2">
      <w:r w:rsidRPr="005A001D">
        <w:t xml:space="preserve">• </w:t>
      </w:r>
      <w:proofErr w:type="gramStart"/>
      <w:r w:rsidRPr="005A001D">
        <w:t>angajamentul</w:t>
      </w:r>
      <w:proofErr w:type="gramEnd"/>
      <w:r w:rsidRPr="005A001D">
        <w:t xml:space="preserve"> de asigurare a cofinanțării, dacă este cazul.</w:t>
      </w:r>
    </w:p>
    <w:p w:rsidR="001F45C2" w:rsidRPr="005A001D" w:rsidRDefault="001F45C2" w:rsidP="001F45C2">
      <w:r w:rsidRPr="004B1091">
        <w:rPr>
          <w:b/>
        </w:rPr>
        <w:t>5.1</w:t>
      </w:r>
      <w:r w:rsidRPr="005A001D">
        <w:t xml:space="preserve"> Certificat de înregistrare fiscală</w:t>
      </w:r>
    </w:p>
    <w:p w:rsidR="001F45C2" w:rsidRPr="005A001D" w:rsidRDefault="001F45C2" w:rsidP="001F45C2">
      <w:r w:rsidRPr="004B1091">
        <w:rPr>
          <w:b/>
        </w:rPr>
        <w:t>5.2.</w:t>
      </w:r>
      <w:r w:rsidRPr="005A001D">
        <w:t xml:space="preserve"> Încheiere privind înscrierea în registrul asociaţiilor şi fundaţiilor, definitivă si irevocabilă/ Certificat de înregistrare în registrul asociaţiilor şi fundaţiilor</w:t>
      </w:r>
    </w:p>
    <w:p w:rsidR="001F45C2" w:rsidRPr="005A001D" w:rsidRDefault="001F45C2" w:rsidP="001F45C2">
      <w:proofErr w:type="gramStart"/>
      <w:r w:rsidRPr="005A001D">
        <w:t>şi</w:t>
      </w:r>
      <w:proofErr w:type="gramEnd"/>
    </w:p>
    <w:p w:rsidR="001F45C2" w:rsidRPr="005A001D" w:rsidRDefault="001F45C2" w:rsidP="001F45C2">
      <w:r w:rsidRPr="004B1091">
        <w:rPr>
          <w:b/>
        </w:rPr>
        <w:t>5.2.1.</w:t>
      </w:r>
      <w:r w:rsidRPr="005A001D">
        <w:t xml:space="preserve"> Actul de înfiinţare şi statutul ADI/ONG</w:t>
      </w:r>
    </w:p>
    <w:p w:rsidR="001F45C2" w:rsidRPr="005A001D" w:rsidRDefault="001F45C2" w:rsidP="001F45C2">
      <w:r w:rsidRPr="004B1091">
        <w:rPr>
          <w:b/>
        </w:rPr>
        <w:t>6.</w:t>
      </w:r>
      <w:r w:rsidRPr="005A001D">
        <w:t xml:space="preserve"> Raport asupra utilizării programelor de finanţare nerambursabilă întocmit de solicitant (</w:t>
      </w:r>
      <w:proofErr w:type="gramStart"/>
      <w:r w:rsidRPr="005A001D">
        <w:t>va</w:t>
      </w:r>
      <w:proofErr w:type="gramEnd"/>
      <w:r w:rsidRPr="005A001D">
        <w:t xml:space="preserve"> cuprinde obiective, tip de investiţie, lista cheltuielilor eligibile, costuri şi stadiul proiectului, perioada derulării proiectului), pentru solicitanţii care au mai beneficiat de finanţare nerambursabilă pentru</w:t>
      </w:r>
      <w:r>
        <w:t xml:space="preserve"> aceleaşi tipuri de investiţii.</w:t>
      </w:r>
    </w:p>
    <w:p w:rsidR="001F45C2" w:rsidRPr="005A001D" w:rsidRDefault="001F45C2" w:rsidP="001F45C2">
      <w:r>
        <w:rPr>
          <w:b/>
        </w:rPr>
        <w:t>7</w:t>
      </w:r>
      <w:r w:rsidRPr="004B1091">
        <w:rPr>
          <w:b/>
        </w:rPr>
        <w:t>.</w:t>
      </w:r>
      <w:r w:rsidRPr="005A001D">
        <w:t xml:space="preserve"> Copie document de identitate al reprezenta</w:t>
      </w:r>
      <w:r>
        <w:t>ntului legal al beneficiarului.</w:t>
      </w:r>
    </w:p>
    <w:p w:rsidR="001F45C2" w:rsidRPr="005A001D" w:rsidRDefault="001F45C2" w:rsidP="001F45C2">
      <w:r>
        <w:rPr>
          <w:b/>
        </w:rPr>
        <w:t>8</w:t>
      </w:r>
      <w:r w:rsidRPr="004B1091">
        <w:rPr>
          <w:b/>
        </w:rPr>
        <w:t>.</w:t>
      </w:r>
      <w:r w:rsidRPr="005A001D">
        <w:t xml:space="preserve"> Extrasul din strategie, care confirma daca investiția </w:t>
      </w:r>
      <w:proofErr w:type="gramStart"/>
      <w:r w:rsidRPr="005A001D">
        <w:t>este</w:t>
      </w:r>
      <w:proofErr w:type="gramEnd"/>
      <w:r w:rsidRPr="005A001D">
        <w:t xml:space="preserve"> în corelare cu orice strategie de dezvoltare națională / regional / județeană / locală aprobată, corespunzătoare domeniului de investiții precum și copia hotărârii de aprobare a strategiei.</w:t>
      </w:r>
    </w:p>
    <w:p w:rsidR="001F45C2" w:rsidRPr="005A001D" w:rsidRDefault="001F45C2" w:rsidP="001F45C2">
      <w:r>
        <w:rPr>
          <w:b/>
        </w:rPr>
        <w:t>9</w:t>
      </w:r>
      <w:r w:rsidRPr="004B1091">
        <w:rPr>
          <w:b/>
        </w:rPr>
        <w:t>.</w:t>
      </w:r>
      <w:r w:rsidRPr="005A001D">
        <w:t xml:space="preserve"> Dovada achit</w:t>
      </w:r>
      <w:r>
        <w:t>ă</w:t>
      </w:r>
      <w:r w:rsidRPr="005A001D">
        <w:t xml:space="preserve">rii integrale a datoriei față de AFIR, inclusiv dobânzile și majorările de întârziere, dacă </w:t>
      </w:r>
      <w:proofErr w:type="gramStart"/>
      <w:r w:rsidRPr="005A001D">
        <w:t>este</w:t>
      </w:r>
      <w:proofErr w:type="gramEnd"/>
      <w:r w:rsidRPr="005A001D">
        <w:t xml:space="preserve"> cazul</w:t>
      </w:r>
      <w:r>
        <w:t>.</w:t>
      </w:r>
    </w:p>
    <w:p w:rsidR="001F45C2" w:rsidRPr="005A001D" w:rsidRDefault="001F45C2" w:rsidP="001F45C2">
      <w:r w:rsidRPr="004B1091">
        <w:rPr>
          <w:b/>
        </w:rPr>
        <w:t>1</w:t>
      </w:r>
      <w:r>
        <w:rPr>
          <w:b/>
        </w:rPr>
        <w:t>0</w:t>
      </w:r>
      <w:r w:rsidRPr="004B1091">
        <w:rPr>
          <w:b/>
        </w:rPr>
        <w:t>.</w:t>
      </w:r>
      <w:r w:rsidRPr="005A001D">
        <w:t xml:space="preserve"> Alte documente justificative (se vor specifica de către solicitant, după caz).</w:t>
      </w:r>
    </w:p>
    <w:p w:rsidR="007F34EE" w:rsidRDefault="007F34EE" w:rsidP="007F34EE">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1F45C2" w:rsidRPr="001F45C2" w:rsidRDefault="001F45C2" w:rsidP="001F45C2">
      <w:pPr>
        <w:pStyle w:val="ListParagraph"/>
        <w:ind w:left="0"/>
        <w:rPr>
          <w:szCs w:val="24"/>
        </w:rPr>
      </w:pPr>
      <w:r w:rsidRPr="001F45C2">
        <w:rPr>
          <w:szCs w:val="24"/>
        </w:rPr>
        <w:t>Punctarea criteriilor de selecție se face pe baza următoarelor documente:</w:t>
      </w:r>
    </w:p>
    <w:p w:rsidR="001F45C2" w:rsidRPr="001F45C2" w:rsidRDefault="001F45C2" w:rsidP="001F45C2">
      <w:pPr>
        <w:pStyle w:val="ListParagraph"/>
        <w:ind w:left="0"/>
        <w:rPr>
          <w:szCs w:val="24"/>
        </w:rPr>
      </w:pPr>
      <w:r w:rsidRPr="001F45C2">
        <w:rPr>
          <w:b/>
          <w:szCs w:val="24"/>
        </w:rPr>
        <w:t>CS1</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1F45C2" w:rsidRDefault="001F45C2" w:rsidP="001F45C2">
      <w:pPr>
        <w:pStyle w:val="ListParagraph"/>
        <w:ind w:left="0"/>
        <w:rPr>
          <w:szCs w:val="24"/>
        </w:rPr>
      </w:pPr>
      <w:r w:rsidRPr="001F45C2">
        <w:rPr>
          <w:b/>
          <w:szCs w:val="24"/>
        </w:rPr>
        <w:lastRenderedPageBreak/>
        <w:t>CS2</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1F45C2" w:rsidRDefault="001F45C2" w:rsidP="001F45C2">
      <w:pPr>
        <w:pStyle w:val="ListParagraph"/>
        <w:ind w:left="0"/>
        <w:rPr>
          <w:szCs w:val="24"/>
        </w:rPr>
      </w:pPr>
      <w:r w:rsidRPr="001F45C2">
        <w:rPr>
          <w:b/>
          <w:szCs w:val="24"/>
        </w:rPr>
        <w:t>CS3</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1F45C2" w:rsidRDefault="001F45C2" w:rsidP="001F45C2">
      <w:pPr>
        <w:pStyle w:val="ListParagraph"/>
        <w:ind w:left="0"/>
        <w:rPr>
          <w:szCs w:val="24"/>
        </w:rPr>
      </w:pPr>
      <w:r w:rsidRPr="001F45C2">
        <w:rPr>
          <w:b/>
          <w:szCs w:val="24"/>
        </w:rPr>
        <w:t>CS4</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1F45C2" w:rsidRPr="007F34EE" w:rsidRDefault="001F45C2" w:rsidP="001F45C2">
      <w:pPr>
        <w:pStyle w:val="ListParagraph"/>
        <w:ind w:left="0"/>
        <w:rPr>
          <w:szCs w:val="24"/>
        </w:rPr>
      </w:pPr>
      <w:r w:rsidRPr="001F45C2">
        <w:rPr>
          <w:b/>
          <w:szCs w:val="24"/>
        </w:rPr>
        <w:t>CS5</w:t>
      </w:r>
      <w:r w:rsidRPr="001F45C2">
        <w:rPr>
          <w:szCs w:val="24"/>
        </w:rPr>
        <w:t xml:space="preserve"> - Punctarea acestui criteriu se </w:t>
      </w:r>
      <w:proofErr w:type="gramStart"/>
      <w:r w:rsidRPr="001F45C2">
        <w:rPr>
          <w:szCs w:val="24"/>
        </w:rPr>
        <w:t>va</w:t>
      </w:r>
      <w:proofErr w:type="gramEnd"/>
      <w:r w:rsidRPr="001F45C2">
        <w:rPr>
          <w:szCs w:val="24"/>
        </w:rPr>
        <w:t xml:space="preserve"> face numai dacă acest lucru este prezentat şi demonstrat în Studiul de Fezabilitate/DALI/ Memoriul Justificativ.</w:t>
      </w:r>
    </w:p>
    <w:p w:rsidR="00C65222" w:rsidRDefault="00D87BB7" w:rsidP="00D87BB7">
      <w:pPr>
        <w:pStyle w:val="ListParagraph"/>
        <w:numPr>
          <w:ilvl w:val="0"/>
          <w:numId w:val="20"/>
        </w:numPr>
        <w:ind w:left="0"/>
        <w:rPr>
          <w:szCs w:val="24"/>
        </w:rPr>
      </w:pPr>
      <w:r w:rsidRPr="00C65222">
        <w:rPr>
          <w:szCs w:val="24"/>
        </w:rPr>
        <w:t xml:space="preserve">Cerințele de eligibilitate pe care trebuie să le îndeplinească solicitantul, </w:t>
      </w:r>
    </w:p>
    <w:p w:rsidR="00C65222" w:rsidRDefault="00C65222" w:rsidP="00C65222">
      <w:pPr>
        <w:rPr>
          <w:b/>
        </w:rPr>
      </w:pPr>
      <w:bookmarkStart w:id="1" w:name="_Toc491268644"/>
      <w:r w:rsidRPr="00FF1154">
        <w:rPr>
          <w:rStyle w:val="Heading2Char"/>
        </w:rPr>
        <w:t>Criterii de eligibilitate a</w:t>
      </w:r>
      <w:r>
        <w:rPr>
          <w:rStyle w:val="Heading2Char"/>
        </w:rPr>
        <w:t>le</w:t>
      </w:r>
      <w:r w:rsidRPr="00FF1154">
        <w:rPr>
          <w:rStyle w:val="Heading2Char"/>
        </w:rPr>
        <w:t xml:space="preserve"> solicitantului</w:t>
      </w:r>
      <w:bookmarkEnd w:id="1"/>
      <w:r w:rsidRPr="00CB2AFD">
        <w:rPr>
          <w:b/>
        </w:rPr>
        <w:t>:</w:t>
      </w:r>
    </w:p>
    <w:p w:rsidR="00C65222" w:rsidRPr="00FF1154" w:rsidRDefault="00C65222" w:rsidP="00C65222">
      <w:pPr>
        <w:pStyle w:val="ListParagraph"/>
        <w:numPr>
          <w:ilvl w:val="0"/>
          <w:numId w:val="23"/>
        </w:numPr>
        <w:spacing w:before="0" w:after="200"/>
        <w:rPr>
          <w:i/>
        </w:rPr>
      </w:pPr>
      <w:r>
        <w:t>S</w:t>
      </w:r>
      <w:r w:rsidRPr="00AA598F">
        <w:t xml:space="preserve">olicitantul </w:t>
      </w:r>
      <w:r>
        <w:t xml:space="preserve">nu trebuie </w:t>
      </w:r>
      <w:proofErr w:type="gramStart"/>
      <w:r>
        <w:t>să</w:t>
      </w:r>
      <w:proofErr w:type="gramEnd"/>
      <w:r>
        <w:t xml:space="preserve"> </w:t>
      </w:r>
      <w:r w:rsidRPr="00AA598F">
        <w:t>mai</w:t>
      </w:r>
      <w:r>
        <w:t xml:space="preserve"> fi</w:t>
      </w:r>
      <w:r w:rsidRPr="00AA598F">
        <w:t xml:space="preserve"> depus acelaşi proiect </w:t>
      </w:r>
      <w:r>
        <w:t xml:space="preserve">în cadrul altei măsuri din PNDR. </w:t>
      </w:r>
      <w:r w:rsidRPr="00FF1154">
        <w:rPr>
          <w:i/>
        </w:rPr>
        <w:t>Proiectele depuse sunt verificate în Registrul electronic al cererilor de finanțare</w:t>
      </w:r>
      <w:r>
        <w:rPr>
          <w:i/>
        </w:rPr>
        <w:t>;</w:t>
      </w:r>
    </w:p>
    <w:p w:rsidR="00C65222"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înregistrat în Registrul debitorilor AFIR (atât pentru Programul SAPARD, cât și pentru FEADR)</w:t>
      </w:r>
      <w:r>
        <w:t xml:space="preserve"> sau în </w:t>
      </w:r>
      <w:r w:rsidRPr="00AA598F">
        <w:t>Bazele de date privind dubla finanţare</w:t>
      </w:r>
      <w:r>
        <w:t xml:space="preserve">. </w:t>
      </w:r>
      <w:r w:rsidRPr="00FF1154">
        <w:rPr>
          <w:i/>
        </w:rPr>
        <w:t>Se vor verifica Declaratia pe proprie răspundere, Registrul Debitorilor, Baza de date a proiectelor finanțate, Raportul asupra utilizării programelor de fi</w:t>
      </w:r>
      <w:r>
        <w:rPr>
          <w:i/>
        </w:rPr>
        <w:t>nnțare nerambursabilă;</w:t>
      </w:r>
    </w:p>
    <w:p w:rsidR="00C65222" w:rsidRPr="00B128B8"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C65222" w:rsidRPr="00FF1154" w:rsidRDefault="00C65222" w:rsidP="00C65222">
      <w:pPr>
        <w:pStyle w:val="ListParagraph"/>
        <w:numPr>
          <w:ilvl w:val="0"/>
          <w:numId w:val="23"/>
        </w:numPr>
        <w:spacing w:before="0" w:after="200"/>
      </w:pPr>
      <w:r w:rsidRPr="00AA598F">
        <w:t>Solicitantul respectă prevederile art. 6</w:t>
      </w:r>
      <w:r w:rsidRPr="00FF1154">
        <w:rPr>
          <w:vertAlign w:val="superscript"/>
        </w:rPr>
        <w:t>1</w:t>
      </w:r>
      <w:r w:rsidRPr="00AA598F">
        <w:t xml:space="preserve">, din H.G. Nr.226/2015 privind stabilirea cadrului general de implementare </w:t>
      </w:r>
      <w:proofErr w:type="gramStart"/>
      <w:r w:rsidRPr="00AA598F">
        <w:t>a</w:t>
      </w:r>
      <w:proofErr w:type="gramEnd"/>
      <w:r w:rsidRPr="00AA598F">
        <w:t xml:space="preserve"> măsurilor programului naţional de dezvoltare rurală cofinanţate din Fondul European Agricol pentru Dezvoltare Rurală şi de la bugetul de stat cu modificarile si completarile ulterioare?</w:t>
      </w:r>
      <w:r>
        <w:t xml:space="preserve"> </w:t>
      </w:r>
      <w:r w:rsidRPr="00FF1154">
        <w:rPr>
          <w:i/>
        </w:rPr>
        <w:t>(solicitantul care se 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C65222" w:rsidRPr="000E6940" w:rsidRDefault="00C65222" w:rsidP="006C4868">
      <w:pPr>
        <w:pStyle w:val="ListParagraph"/>
        <w:numPr>
          <w:ilvl w:val="0"/>
          <w:numId w:val="23"/>
        </w:numPr>
        <w:spacing w:before="0" w:after="0"/>
        <w:rPr>
          <w:i/>
        </w:rPr>
      </w:pPr>
      <w:r w:rsidRPr="00D85720">
        <w:t xml:space="preserve">Solicitantul trebuie </w:t>
      </w:r>
      <w:proofErr w:type="gramStart"/>
      <w:r w:rsidRPr="00D85720">
        <w:t>să</w:t>
      </w:r>
      <w:proofErr w:type="gramEnd"/>
      <w:r w:rsidRPr="00D85720">
        <w:t xml:space="preserve">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C65222" w:rsidRPr="00E35096" w:rsidRDefault="00C65222" w:rsidP="00C65222">
      <w:pPr>
        <w:rPr>
          <w:b/>
        </w:rPr>
      </w:pPr>
      <w:bookmarkStart w:id="2" w:name="_Toc491268645"/>
      <w:r w:rsidRPr="00FF1154">
        <w:rPr>
          <w:rStyle w:val="Heading2Char"/>
        </w:rPr>
        <w:t>Criterii de eligibilitate a</w:t>
      </w:r>
      <w:r>
        <w:rPr>
          <w:rStyle w:val="Heading2Char"/>
        </w:rPr>
        <w:t>le</w:t>
      </w:r>
      <w:r w:rsidRPr="00FF1154">
        <w:rPr>
          <w:rStyle w:val="Heading2Char"/>
        </w:rPr>
        <w:t xml:space="preserve"> proiectului</w:t>
      </w:r>
      <w:bookmarkEnd w:id="2"/>
      <w:r w:rsidRPr="00FF1154">
        <w:rPr>
          <w:b/>
        </w:rPr>
        <w:t>:</w:t>
      </w:r>
    </w:p>
    <w:p w:rsidR="001F45C2" w:rsidRPr="001F45C2" w:rsidRDefault="001F45C2" w:rsidP="001F45C2">
      <w:pPr>
        <w:ind w:left="0" w:firstLine="720"/>
      </w:pPr>
      <w:r w:rsidRPr="001F45C2">
        <w:rPr>
          <w:b/>
        </w:rPr>
        <w:lastRenderedPageBreak/>
        <w:t xml:space="preserve">EG1. </w:t>
      </w:r>
      <w:r w:rsidRPr="001F45C2">
        <w:t xml:space="preserve">Solicitantul trebuie </w:t>
      </w:r>
      <w:proofErr w:type="gramStart"/>
      <w:r w:rsidRPr="001F45C2">
        <w:t>să</w:t>
      </w:r>
      <w:proofErr w:type="gramEnd"/>
      <w:r w:rsidRPr="001F45C2">
        <w:t xml:space="preserve"> se încadreze în categoria beneficiarilor eligibili. Se vor verifica actele juridice de înființare și funcționare, specifice fiecărei categorii de solicitanți;</w:t>
      </w:r>
    </w:p>
    <w:p w:rsidR="001F45C2" w:rsidRPr="001F45C2" w:rsidRDefault="001F45C2" w:rsidP="001F45C2">
      <w:pPr>
        <w:ind w:left="0" w:firstLine="720"/>
      </w:pPr>
      <w:r w:rsidRPr="001F45C2">
        <w:rPr>
          <w:b/>
        </w:rPr>
        <w:t>EG2.</w:t>
      </w:r>
      <w:r w:rsidRPr="001F45C2">
        <w:t xml:space="preserve"> Investiția trebuie </w:t>
      </w:r>
      <w:proofErr w:type="gramStart"/>
      <w:r w:rsidRPr="001F45C2">
        <w:t>sa</w:t>
      </w:r>
      <w:proofErr w:type="gramEnd"/>
      <w:r w:rsidRPr="001F45C2">
        <w:t xml:space="preserve"> se realizeze pe teritoriul acoperit de Asociația GAL Lider Cluj. Se </w:t>
      </w:r>
      <w:proofErr w:type="gramStart"/>
      <w:r w:rsidRPr="001F45C2">
        <w:t>va</w:t>
      </w:r>
      <w:proofErr w:type="gramEnd"/>
      <w:r w:rsidRPr="001F45C2">
        <w:t xml:space="preserve"> verifica dacă investiția se realizează la nivel de comună, respectiv în satele componente ale comunelor: Aiton, Băișoara, Ciurila, Feleacu, Iara, Petreștii de Jos, Ploscoş, Tureni și Valea Ierii;</w:t>
      </w:r>
    </w:p>
    <w:p w:rsidR="001F45C2" w:rsidRPr="001F45C2" w:rsidRDefault="001F45C2" w:rsidP="001F45C2">
      <w:pPr>
        <w:ind w:left="0" w:firstLine="720"/>
      </w:pPr>
      <w:r w:rsidRPr="001F45C2">
        <w:rPr>
          <w:b/>
        </w:rPr>
        <w:t>EG3.</w:t>
      </w:r>
      <w:r w:rsidRPr="001F45C2">
        <w:t xml:space="preserve"> Pentru proiectele ce presupun modernizare, reabilitare se va asigura accesibilitatea persoanelor cu dizabilități. Se vor verifica Studiile de Fezabilitate/ Documentațiile de Avizare pentru Lucrări </w:t>
      </w:r>
      <w:proofErr w:type="gramStart"/>
      <w:r w:rsidRPr="001F45C2">
        <w:t>de  Interven</w:t>
      </w:r>
      <w:proofErr w:type="gramEnd"/>
      <w:r w:rsidRPr="001F45C2">
        <w:t xml:space="preserve">ții / Memoriul Justificativ; </w:t>
      </w:r>
    </w:p>
    <w:p w:rsidR="001F45C2" w:rsidRPr="001F45C2" w:rsidRDefault="001F45C2" w:rsidP="001F45C2">
      <w:pPr>
        <w:ind w:left="0" w:firstLine="720"/>
      </w:pPr>
      <w:r w:rsidRPr="001F45C2">
        <w:rPr>
          <w:b/>
        </w:rPr>
        <w:t>EG4</w:t>
      </w:r>
      <w:r w:rsidRPr="001F45C2">
        <w:t xml:space="preserve">. Investiția trebuie </w:t>
      </w:r>
      <w:proofErr w:type="gramStart"/>
      <w:r w:rsidRPr="001F45C2">
        <w:t>sa</w:t>
      </w:r>
      <w:proofErr w:type="gramEnd"/>
      <w:r w:rsidRPr="001F45C2">
        <w:t xml:space="preserve"> fie în conformitate cu planurile de dezvoltare ale comunelor sau să fie coerentă cu orice strategie de dezvoltare locală relevantă. Se </w:t>
      </w:r>
      <w:proofErr w:type="gramStart"/>
      <w:r w:rsidRPr="001F45C2">
        <w:t>va</w:t>
      </w:r>
      <w:proofErr w:type="gramEnd"/>
      <w:r w:rsidRPr="001F45C2">
        <w:t xml:space="preserve"> verifica extrasul din strategie, din care rezultă că investiția este în corelare cu orice strategie de dezvoltare națională/regională/județeană/locală aprobată, corespunzătoare domeniului de investiții precum şi copia hotărârii de aprobare a strategiei;</w:t>
      </w:r>
    </w:p>
    <w:p w:rsidR="001F45C2" w:rsidRPr="001F45C2" w:rsidRDefault="001F45C2" w:rsidP="001F45C2">
      <w:pPr>
        <w:ind w:left="0" w:firstLine="720"/>
      </w:pPr>
      <w:r w:rsidRPr="001F45C2">
        <w:rPr>
          <w:b/>
        </w:rPr>
        <w:t>EG5</w:t>
      </w:r>
      <w:r w:rsidRPr="001F45C2">
        <w:t xml:space="preserve">. Solicitantul trebuie </w:t>
      </w:r>
      <w:proofErr w:type="gramStart"/>
      <w:r w:rsidRPr="001F45C2">
        <w:t>să</w:t>
      </w:r>
      <w:proofErr w:type="gramEnd"/>
      <w:r w:rsidRPr="001F45C2">
        <w:t xml:space="preserve"> respecte valoarea totală/proiect și rata sprijinului pentru fiecare tip de beneficiar. Se verifică Studiul de Fezabilitate/ Documentația de Avizare a Lucrărilor de Intervenții/ Memoriu Justificativ (doar în cazul achizițiilor simple și dotărilor care nu presupun montaj), Cererea de finanțare;</w:t>
      </w:r>
    </w:p>
    <w:p w:rsidR="001F45C2" w:rsidRPr="001F45C2" w:rsidRDefault="001F45C2" w:rsidP="001F45C2">
      <w:pPr>
        <w:ind w:left="0" w:firstLine="720"/>
      </w:pPr>
      <w:r w:rsidRPr="001F45C2">
        <w:rPr>
          <w:b/>
        </w:rPr>
        <w:t>EG6.</w:t>
      </w:r>
      <w:r w:rsidRPr="001F45C2">
        <w:t xml:space="preserve"> Investițiile trebuie </w:t>
      </w:r>
      <w:proofErr w:type="gramStart"/>
      <w:r w:rsidRPr="001F45C2">
        <w:t>să</w:t>
      </w:r>
      <w:proofErr w:type="gramEnd"/>
      <w:r w:rsidRPr="001F45C2">
        <w:t xml:space="preserve"> se încadreze în cel puțin una dintre acțiunile eligibile prevăzute prin măsură. Se verifică Studiul de Fezabilitate/ Documentația de Avizare a Lucrărilor de Intervenții/ Memoriu Justificativ (doar în cazul achizițiilor simple și dotărilor care nu presupun montaj) întocmite conform legislaţiei în vigoare, Certificatul de Urbanism, după caz.</w:t>
      </w:r>
    </w:p>
    <w:p w:rsidR="001F45C2" w:rsidRPr="001F45C2" w:rsidRDefault="001F45C2" w:rsidP="001F45C2">
      <w:pPr>
        <w:ind w:left="0" w:firstLine="720"/>
      </w:pPr>
      <w:r w:rsidRPr="001F45C2">
        <w:rPr>
          <w:b/>
        </w:rPr>
        <w:t>EG7.</w:t>
      </w:r>
      <w:r w:rsidRPr="001F45C2">
        <w:t xml:space="preserve"> Investițiile trebuie </w:t>
      </w:r>
      <w:proofErr w:type="gramStart"/>
      <w:r w:rsidRPr="001F45C2">
        <w:t>să</w:t>
      </w:r>
      <w:proofErr w:type="gramEnd"/>
      <w:r w:rsidRPr="001F45C2">
        <w:t xml:space="preserve"> demonstreze necesitatea, oportunitatea și potențialul economic al acestora. Se vor verifica Hotărârea Consiliului Local, Hotărârea Adunarii Generale </w:t>
      </w:r>
      <w:proofErr w:type="gramStart"/>
      <w:r w:rsidRPr="001F45C2">
        <w:t>a</w:t>
      </w:r>
      <w:proofErr w:type="gramEnd"/>
      <w:r w:rsidRPr="001F45C2">
        <w:t xml:space="preserve"> ONG, după caz.</w:t>
      </w:r>
    </w:p>
    <w:p w:rsidR="001F45C2" w:rsidRPr="001F45C2" w:rsidRDefault="001F45C2" w:rsidP="001F45C2">
      <w:pPr>
        <w:ind w:left="0"/>
      </w:pPr>
      <w:r w:rsidRPr="001F45C2">
        <w:t xml:space="preserve">EG8. Solicitantul trebuie </w:t>
      </w:r>
      <w:proofErr w:type="gramStart"/>
      <w:r w:rsidRPr="001F45C2">
        <w:t>să</w:t>
      </w:r>
      <w:proofErr w:type="gramEnd"/>
      <w:r w:rsidRPr="001F45C2">
        <w:t xml:space="preserve"> se angajeze că va asigura mentenanţa investiției pe o perioadă de minimum 5 ani de la data ultimei plăţi. Se vor verifica declarația pe propria răspundere, Hotărârea Consiliului Local</w:t>
      </w:r>
      <w:proofErr w:type="gramStart"/>
      <w:r w:rsidRPr="001F45C2">
        <w:t>,  Hotărârea</w:t>
      </w:r>
      <w:proofErr w:type="gramEnd"/>
      <w:r w:rsidRPr="001F45C2">
        <w:t xml:space="preserve"> Adunării Generale a ONG, după caz.</w:t>
      </w:r>
    </w:p>
    <w:p w:rsidR="001F45C2" w:rsidRPr="001F45C2" w:rsidRDefault="001F45C2" w:rsidP="001F45C2">
      <w:pPr>
        <w:ind w:left="0" w:firstLine="720"/>
      </w:pPr>
      <w:r w:rsidRPr="001F45C2">
        <w:rPr>
          <w:b/>
        </w:rPr>
        <w:t>EG9.</w:t>
      </w:r>
      <w:r w:rsidRPr="001F45C2">
        <w:t xml:space="preserve"> Solicitantul investiţiilor trebuie </w:t>
      </w:r>
      <w:proofErr w:type="gramStart"/>
      <w:r w:rsidRPr="001F45C2">
        <w:t>să</w:t>
      </w:r>
      <w:proofErr w:type="gramEnd"/>
      <w:r w:rsidRPr="001F45C2">
        <w:t xml:space="preserve"> facă dovada proprietății terenului/ administrării în cazul domeniului public al statului. Se verifică Inventarul bunurilor ce aparţin </w:t>
      </w:r>
      <w:r w:rsidRPr="001F45C2">
        <w:lastRenderedPageBreak/>
        <w:t>domeniului public al Comunei/comunelor, 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p>
    <w:p w:rsidR="001F45C2" w:rsidRPr="001F45C2" w:rsidRDefault="001F45C2" w:rsidP="001F45C2">
      <w:pPr>
        <w:ind w:left="0" w:firstLine="720"/>
        <w:rPr>
          <w:szCs w:val="24"/>
        </w:rPr>
      </w:pPr>
      <w:r w:rsidRPr="001F45C2">
        <w:rPr>
          <w:b/>
        </w:rPr>
        <w:t>EG10</w:t>
      </w:r>
      <w:r w:rsidRPr="001F45C2">
        <w:t xml:space="preserve">. Investiția trebuie </w:t>
      </w:r>
      <w:proofErr w:type="gramStart"/>
      <w:r w:rsidRPr="001F45C2">
        <w:t>să</w:t>
      </w:r>
      <w:proofErr w:type="gramEnd"/>
      <w:r w:rsidRPr="001F45C2">
        <w:t xml:space="preserve"> respecte Planul Urbanistic General în vigoare. Se verifică Certificatul de Urbanism;</w:t>
      </w:r>
    </w:p>
    <w:p w:rsidR="00D87BB7" w:rsidRDefault="00D87BB7" w:rsidP="006C4868">
      <w:pPr>
        <w:pStyle w:val="ListParagraph"/>
        <w:numPr>
          <w:ilvl w:val="0"/>
          <w:numId w:val="26"/>
        </w:numPr>
        <w:spacing w:after="0"/>
        <w:rPr>
          <w:szCs w:val="24"/>
        </w:rPr>
      </w:pPr>
      <w:r w:rsidRPr="00C65222">
        <w:rPr>
          <w:szCs w:val="24"/>
        </w:rPr>
        <w:t>Procedura de selecție aplicată de Comitetul de Selecție al GAL;</w:t>
      </w:r>
    </w:p>
    <w:p w:rsidR="00C65222" w:rsidRDefault="00C65222" w:rsidP="006C4868">
      <w:pPr>
        <w:pStyle w:val="Heading3"/>
        <w:spacing w:before="0"/>
      </w:pPr>
      <w:bookmarkStart w:id="3" w:name="_Toc491268667"/>
      <w:r>
        <w:t>Selecţia proiectelor</w:t>
      </w:r>
      <w:bookmarkEnd w:id="3"/>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În urma finalizării evaluării proiectelor conforme și eligibile, experții vor întocmi Raportul de Evaluare.</w:t>
      </w:r>
      <w:proofErr w:type="gramEnd"/>
    </w:p>
    <w:p w:rsidR="00C65222" w:rsidRDefault="00C65222" w:rsidP="00C65222">
      <w:pPr>
        <w:ind w:firstLine="662"/>
      </w:pPr>
      <w:r>
        <w:t>Selecția proiectelor eligibile se face în ordinea descrescătoare a punctajului de selecţie. În cazul proiectelor cu acelaşi punctaj, departajarea acestora se face, în funcție de:</w:t>
      </w:r>
    </w:p>
    <w:p w:rsidR="00C65222" w:rsidRPr="00D27AE3" w:rsidRDefault="00C65222" w:rsidP="00C65222">
      <w:pPr>
        <w:spacing w:before="0" w:line="240" w:lineRule="auto"/>
        <w:ind w:firstLine="708"/>
        <w:rPr>
          <w:b/>
        </w:rPr>
      </w:pPr>
      <w:r w:rsidRPr="00D27AE3">
        <w:rPr>
          <w:b/>
        </w:rPr>
        <w:t>1. Populația netă care beneficiază de servicii sau infrastructuri îmbunătățite</w:t>
      </w:r>
    </w:p>
    <w:p w:rsidR="00C65222" w:rsidRDefault="00C65222" w:rsidP="00C65222">
      <w:pPr>
        <w:spacing w:before="0" w:line="240" w:lineRule="auto"/>
        <w:ind w:firstLine="708"/>
        <w:rPr>
          <w:b/>
        </w:rPr>
      </w:pPr>
      <w:r w:rsidRPr="00D27AE3">
        <w:rPr>
          <w:b/>
        </w:rPr>
        <w:t>2. Numărul de locuri de muncă create</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Studiul de Fezabilitate/DALI/ Memoriul Justificativ.</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lastRenderedPageBreak/>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491B5D">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w:t>
      </w:r>
      <w:proofErr w:type="gramStart"/>
      <w:r w:rsidRPr="00491B5D">
        <w:rPr>
          <w:szCs w:val="24"/>
        </w:rPr>
        <w:t>a</w:t>
      </w:r>
      <w:proofErr w:type="gramEnd"/>
      <w:r w:rsidRPr="00491B5D">
        <w:rPr>
          <w:szCs w:val="24"/>
        </w:rPr>
        <w:t xml:space="preserve"> acestora. </w:t>
      </w:r>
    </w:p>
    <w:tbl>
      <w:tblPr>
        <w:tblStyle w:val="TableGrid"/>
        <w:tblW w:w="0" w:type="auto"/>
        <w:tblLook w:val="04A0" w:firstRow="1" w:lastRow="0" w:firstColumn="1" w:lastColumn="0" w:noHBand="0" w:noVBand="1"/>
      </w:tblPr>
      <w:tblGrid>
        <w:gridCol w:w="688"/>
        <w:gridCol w:w="2520"/>
        <w:gridCol w:w="2252"/>
        <w:gridCol w:w="1136"/>
        <w:gridCol w:w="2647"/>
      </w:tblGrid>
      <w:tr w:rsidR="001F45C2" w:rsidTr="00A67052">
        <w:tc>
          <w:tcPr>
            <w:tcW w:w="690"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Nr.</w:t>
            </w:r>
          </w:p>
          <w:p w:rsidR="001F45C2" w:rsidRPr="00204C4E" w:rsidRDefault="001F45C2" w:rsidP="00A67052">
            <w:pPr>
              <w:jc w:val="center"/>
              <w:rPr>
                <w:b/>
                <w:szCs w:val="24"/>
              </w:rPr>
            </w:pPr>
            <w:r w:rsidRPr="00204C4E">
              <w:rPr>
                <w:b/>
                <w:szCs w:val="24"/>
              </w:rPr>
              <w:t>crt</w:t>
            </w:r>
          </w:p>
        </w:tc>
        <w:tc>
          <w:tcPr>
            <w:tcW w:w="2537"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Criterii de selec</w:t>
            </w:r>
            <w:r>
              <w:rPr>
                <w:b/>
                <w:szCs w:val="24"/>
              </w:rPr>
              <w:t>ț</w:t>
            </w:r>
            <w:r w:rsidRPr="00204C4E">
              <w:rPr>
                <w:b/>
                <w:szCs w:val="24"/>
              </w:rPr>
              <w:t>ie</w:t>
            </w:r>
          </w:p>
        </w:tc>
        <w:tc>
          <w:tcPr>
            <w:tcW w:w="1137"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Punctaj</w:t>
            </w:r>
          </w:p>
        </w:tc>
        <w:tc>
          <w:tcPr>
            <w:tcW w:w="2656" w:type="dxa"/>
            <w:shd w:val="clear" w:color="auto" w:fill="2F5496" w:themeFill="accent5" w:themeFillShade="BF"/>
            <w:vAlign w:val="center"/>
          </w:tcPr>
          <w:p w:rsidR="001F45C2" w:rsidRPr="00204C4E" w:rsidRDefault="001F45C2" w:rsidP="00A67052">
            <w:pPr>
              <w:jc w:val="center"/>
              <w:rPr>
                <w:b/>
                <w:szCs w:val="24"/>
              </w:rPr>
            </w:pPr>
            <w:r w:rsidRPr="00204C4E">
              <w:rPr>
                <w:b/>
                <w:szCs w:val="24"/>
              </w:rPr>
              <w:t>Observa</w:t>
            </w:r>
            <w:r>
              <w:rPr>
                <w:b/>
                <w:szCs w:val="24"/>
              </w:rPr>
              <w:t>ț</w:t>
            </w:r>
            <w:r w:rsidRPr="00204C4E">
              <w:rPr>
                <w:b/>
                <w:szCs w:val="24"/>
              </w:rPr>
              <w:t>ii</w:t>
            </w:r>
          </w:p>
        </w:tc>
      </w:tr>
      <w:tr w:rsidR="001F45C2" w:rsidTr="00A67052">
        <w:tc>
          <w:tcPr>
            <w:tcW w:w="690" w:type="dxa"/>
            <w:vAlign w:val="center"/>
          </w:tcPr>
          <w:p w:rsidR="001F45C2" w:rsidRPr="00204C4E" w:rsidRDefault="001F45C2" w:rsidP="00A67052">
            <w:pPr>
              <w:jc w:val="center"/>
              <w:rPr>
                <w:b/>
                <w:i/>
                <w:szCs w:val="24"/>
              </w:rPr>
            </w:pPr>
            <w:r>
              <w:rPr>
                <w:b/>
                <w:i/>
                <w:szCs w:val="24"/>
              </w:rPr>
              <w:t>P</w:t>
            </w:r>
            <w:r w:rsidRPr="00204C4E">
              <w:rPr>
                <w:b/>
                <w:i/>
                <w:szCs w:val="24"/>
              </w:rPr>
              <w:t>1.</w:t>
            </w:r>
          </w:p>
        </w:tc>
        <w:tc>
          <w:tcPr>
            <w:tcW w:w="2537" w:type="dxa"/>
            <w:vAlign w:val="center"/>
          </w:tcPr>
          <w:p w:rsidR="001F45C2" w:rsidRPr="00204C4E" w:rsidRDefault="001F45C2" w:rsidP="00A67052">
            <w:pPr>
              <w:jc w:val="left"/>
              <w:rPr>
                <w:b/>
                <w:i/>
                <w:color w:val="FF0000"/>
                <w:szCs w:val="24"/>
              </w:rPr>
            </w:pPr>
            <w:r w:rsidRPr="00204C4E">
              <w:rPr>
                <w:szCs w:val="24"/>
              </w:rPr>
              <w:t>Principiul selecției proiectelor care integrează aspecte legate de mediu şi climă (ex: politici de urbanism ce contribuie la conservarea biodiversităţii, utilaje care îndeplinesc criteriile de eco-eficiență, etc.)</w:t>
            </w:r>
          </w:p>
        </w:tc>
        <w:tc>
          <w:tcPr>
            <w:tcW w:w="2268" w:type="dxa"/>
            <w:vAlign w:val="center"/>
          </w:tcPr>
          <w:p w:rsidR="001F45C2" w:rsidRPr="00204C4E" w:rsidRDefault="001F45C2" w:rsidP="00A67052">
            <w:pPr>
              <w:jc w:val="center"/>
              <w:rPr>
                <w:b/>
                <w:i/>
                <w:szCs w:val="24"/>
              </w:rPr>
            </w:pPr>
            <w:r>
              <w:rPr>
                <w:b/>
                <w:i/>
                <w:szCs w:val="24"/>
              </w:rPr>
              <w:t xml:space="preserve">CS1. </w:t>
            </w:r>
            <w:r w:rsidRPr="00204C4E">
              <w:rPr>
                <w:b/>
                <w:i/>
                <w:szCs w:val="24"/>
              </w:rPr>
              <w:t xml:space="preserve">Proiecte care au în componenţă aspecte legate de mediu </w:t>
            </w:r>
            <w:r>
              <w:rPr>
                <w:b/>
                <w:i/>
                <w:szCs w:val="24"/>
              </w:rPr>
              <w:t>ș</w:t>
            </w:r>
            <w:r w:rsidRPr="00204C4E">
              <w:rPr>
                <w:b/>
                <w:i/>
                <w:szCs w:val="24"/>
              </w:rPr>
              <w:t>i clim</w:t>
            </w:r>
            <w:r>
              <w:rPr>
                <w:b/>
                <w:i/>
                <w:szCs w:val="24"/>
              </w:rPr>
              <w:t>ă</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1F45C2" w:rsidRPr="00204C4E" w:rsidRDefault="001F45C2" w:rsidP="00A67052">
            <w:pPr>
              <w:jc w:val="center"/>
              <w:rPr>
                <w:b/>
                <w:i/>
                <w:szCs w:val="24"/>
              </w:rPr>
            </w:pPr>
          </w:p>
        </w:tc>
      </w:tr>
      <w:tr w:rsidR="001F45C2" w:rsidTr="00A67052">
        <w:trPr>
          <w:trHeight w:val="1380"/>
        </w:trPr>
        <w:tc>
          <w:tcPr>
            <w:tcW w:w="690" w:type="dxa"/>
            <w:vMerge w:val="restart"/>
            <w:vAlign w:val="center"/>
          </w:tcPr>
          <w:p w:rsidR="001F45C2" w:rsidRPr="00204C4E" w:rsidRDefault="001F45C2" w:rsidP="00A67052">
            <w:pPr>
              <w:jc w:val="center"/>
              <w:rPr>
                <w:b/>
                <w:i/>
                <w:color w:val="FF0000"/>
                <w:szCs w:val="24"/>
              </w:rPr>
            </w:pPr>
            <w:r>
              <w:rPr>
                <w:b/>
                <w:i/>
                <w:szCs w:val="24"/>
              </w:rPr>
              <w:t>P</w:t>
            </w:r>
            <w:r w:rsidRPr="00204C4E">
              <w:rPr>
                <w:b/>
                <w:i/>
                <w:szCs w:val="24"/>
              </w:rPr>
              <w:t>2.</w:t>
            </w:r>
          </w:p>
        </w:tc>
        <w:tc>
          <w:tcPr>
            <w:tcW w:w="2537" w:type="dxa"/>
            <w:vMerge w:val="restart"/>
            <w:vAlign w:val="center"/>
          </w:tcPr>
          <w:p w:rsidR="001F45C2" w:rsidRPr="00204C4E" w:rsidRDefault="001F45C2" w:rsidP="00A67052">
            <w:pPr>
              <w:jc w:val="left"/>
              <w:rPr>
                <w:szCs w:val="24"/>
              </w:rPr>
            </w:pPr>
            <w:r w:rsidRPr="00204C4E">
              <w:rPr>
                <w:szCs w:val="24"/>
              </w:rPr>
              <w:t xml:space="preserve">Principiul selecției proiectelor care promovează inovare sau transfer de noi procese sau tehnologii (ex: găsirea de soluții alternative pentru </w:t>
            </w:r>
            <w:r w:rsidRPr="00204C4E">
              <w:rPr>
                <w:szCs w:val="24"/>
              </w:rPr>
              <w:lastRenderedPageBreak/>
              <w:t>branșarea la sistemul de alimentare cu apă și pentru racordarea la sistemul de canalizare, etc.);</w:t>
            </w:r>
          </w:p>
          <w:p w:rsidR="001F45C2" w:rsidRPr="00204C4E" w:rsidRDefault="001F45C2" w:rsidP="00A67052">
            <w:pPr>
              <w:jc w:val="left"/>
              <w:rPr>
                <w:szCs w:val="24"/>
              </w:rPr>
            </w:pPr>
          </w:p>
        </w:tc>
        <w:tc>
          <w:tcPr>
            <w:tcW w:w="2268" w:type="dxa"/>
            <w:vAlign w:val="center"/>
          </w:tcPr>
          <w:p w:rsidR="001F45C2" w:rsidRPr="00204C4E" w:rsidRDefault="001F45C2" w:rsidP="00A67052">
            <w:pPr>
              <w:jc w:val="center"/>
              <w:rPr>
                <w:b/>
                <w:i/>
                <w:szCs w:val="24"/>
              </w:rPr>
            </w:pPr>
            <w:r>
              <w:rPr>
                <w:b/>
                <w:i/>
                <w:szCs w:val="24"/>
              </w:rPr>
              <w:lastRenderedPageBreak/>
              <w:t xml:space="preserve">CS2. </w:t>
            </w:r>
            <w:r w:rsidRPr="00204C4E">
              <w:rPr>
                <w:b/>
                <w:i/>
                <w:szCs w:val="24"/>
              </w:rPr>
              <w:t>Caracterul inovativ al proiectului</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1F45C2" w:rsidTr="00A67052">
        <w:trPr>
          <w:trHeight w:val="2760"/>
        </w:trPr>
        <w:tc>
          <w:tcPr>
            <w:tcW w:w="690" w:type="dxa"/>
            <w:vMerge/>
          </w:tcPr>
          <w:p w:rsidR="001F45C2" w:rsidRPr="00204C4E" w:rsidRDefault="001F45C2" w:rsidP="00A67052">
            <w:pPr>
              <w:rPr>
                <w:b/>
                <w:i/>
                <w:color w:val="FF0000"/>
                <w:szCs w:val="24"/>
              </w:rPr>
            </w:pPr>
          </w:p>
        </w:tc>
        <w:tc>
          <w:tcPr>
            <w:tcW w:w="2537" w:type="dxa"/>
            <w:vMerge/>
          </w:tcPr>
          <w:p w:rsidR="001F45C2" w:rsidRPr="00204C4E" w:rsidRDefault="001F45C2" w:rsidP="00A67052">
            <w:pPr>
              <w:rPr>
                <w:szCs w:val="24"/>
              </w:rPr>
            </w:pPr>
          </w:p>
        </w:tc>
        <w:tc>
          <w:tcPr>
            <w:tcW w:w="2268" w:type="dxa"/>
            <w:vAlign w:val="center"/>
          </w:tcPr>
          <w:p w:rsidR="001F45C2" w:rsidRPr="00204C4E" w:rsidRDefault="001F45C2" w:rsidP="00A67052">
            <w:pPr>
              <w:jc w:val="center"/>
              <w:rPr>
                <w:b/>
                <w:i/>
                <w:szCs w:val="24"/>
              </w:rPr>
            </w:pPr>
            <w:r>
              <w:rPr>
                <w:b/>
                <w:i/>
                <w:szCs w:val="24"/>
              </w:rPr>
              <w:t xml:space="preserve">CS3. </w:t>
            </w:r>
            <w:r w:rsidRPr="00204C4E">
              <w:rPr>
                <w:b/>
                <w:i/>
                <w:szCs w:val="24"/>
              </w:rPr>
              <w:t>Transfer de noi procese sau tehnologii</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1F45C2" w:rsidTr="00A67052">
        <w:trPr>
          <w:trHeight w:val="1395"/>
        </w:trPr>
        <w:tc>
          <w:tcPr>
            <w:tcW w:w="690" w:type="dxa"/>
            <w:vAlign w:val="center"/>
          </w:tcPr>
          <w:p w:rsidR="001F45C2" w:rsidRPr="00204C4E" w:rsidRDefault="001F45C2" w:rsidP="00A67052">
            <w:pPr>
              <w:jc w:val="center"/>
              <w:rPr>
                <w:b/>
                <w:i/>
                <w:color w:val="FF0000"/>
                <w:szCs w:val="24"/>
              </w:rPr>
            </w:pPr>
            <w:r>
              <w:rPr>
                <w:b/>
                <w:i/>
                <w:szCs w:val="24"/>
              </w:rPr>
              <w:lastRenderedPageBreak/>
              <w:t>P</w:t>
            </w:r>
            <w:r w:rsidRPr="00204C4E">
              <w:rPr>
                <w:b/>
                <w:i/>
                <w:szCs w:val="24"/>
              </w:rPr>
              <w:t>3.</w:t>
            </w:r>
          </w:p>
        </w:tc>
        <w:tc>
          <w:tcPr>
            <w:tcW w:w="2537" w:type="dxa"/>
            <w:vAlign w:val="center"/>
          </w:tcPr>
          <w:p w:rsidR="001F45C2" w:rsidRPr="00204C4E" w:rsidRDefault="001F45C2" w:rsidP="00A67052">
            <w:pPr>
              <w:jc w:val="center"/>
              <w:rPr>
                <w:szCs w:val="24"/>
              </w:rPr>
            </w:pPr>
            <w:r w:rsidRPr="00204C4E">
              <w:rPr>
                <w:szCs w:val="24"/>
              </w:rPr>
              <w:t xml:space="preserve">Principiul </w:t>
            </w:r>
            <w:r>
              <w:t>selecției proiectelor care vizează inclusiv membrii comunității rome și membrii grupurilor vulnerabile</w:t>
            </w:r>
          </w:p>
        </w:tc>
        <w:tc>
          <w:tcPr>
            <w:tcW w:w="2268" w:type="dxa"/>
            <w:vAlign w:val="center"/>
          </w:tcPr>
          <w:p w:rsidR="001F45C2" w:rsidRPr="00204C4E" w:rsidRDefault="001F45C2" w:rsidP="00A67052">
            <w:pPr>
              <w:jc w:val="center"/>
              <w:rPr>
                <w:b/>
                <w:i/>
                <w:szCs w:val="24"/>
              </w:rPr>
            </w:pPr>
            <w:r>
              <w:rPr>
                <w:b/>
                <w:i/>
                <w:szCs w:val="24"/>
              </w:rPr>
              <w:t xml:space="preserve">CS4. </w:t>
            </w:r>
            <w:r w:rsidRPr="00204C4E">
              <w:rPr>
                <w:b/>
                <w:i/>
                <w:szCs w:val="24"/>
              </w:rPr>
              <w:t>Proiecte care vizeaz</w:t>
            </w:r>
            <w:r>
              <w:rPr>
                <w:b/>
                <w:i/>
                <w:szCs w:val="24"/>
              </w:rPr>
              <w:t>ă</w:t>
            </w:r>
            <w:r w:rsidRPr="00204C4E">
              <w:rPr>
                <w:b/>
                <w:i/>
                <w:szCs w:val="24"/>
              </w:rPr>
              <w:t xml:space="preserve"> </w:t>
            </w:r>
            <w:r w:rsidRPr="00A110CD">
              <w:rPr>
                <w:b/>
                <w:i/>
                <w:szCs w:val="24"/>
              </w:rPr>
              <w:t>inclusiv membrii comunității rome</w:t>
            </w:r>
            <w:r>
              <w:rPr>
                <w:b/>
                <w:i/>
                <w:szCs w:val="24"/>
              </w:rPr>
              <w:t xml:space="preserve"> </w:t>
            </w:r>
            <w:r w:rsidRPr="003A6230">
              <w:rPr>
                <w:b/>
                <w:i/>
                <w:szCs w:val="24"/>
              </w:rPr>
              <w:t>și membrii grupurilor vulnerabile</w:t>
            </w:r>
          </w:p>
        </w:tc>
        <w:tc>
          <w:tcPr>
            <w:tcW w:w="1137" w:type="dxa"/>
            <w:vAlign w:val="center"/>
          </w:tcPr>
          <w:p w:rsidR="001F45C2" w:rsidRPr="00204C4E" w:rsidRDefault="001F45C2" w:rsidP="00A67052">
            <w:pPr>
              <w:jc w:val="center"/>
              <w:rPr>
                <w:b/>
                <w:i/>
                <w:szCs w:val="24"/>
              </w:rPr>
            </w:pPr>
            <w:r w:rsidRPr="003A6230">
              <w:rPr>
                <w:b/>
                <w:i/>
                <w:szCs w:val="24"/>
              </w:rPr>
              <w:t>20p</w:t>
            </w:r>
          </w:p>
        </w:tc>
        <w:tc>
          <w:tcPr>
            <w:tcW w:w="2656" w:type="dxa"/>
            <w:vAlign w:val="center"/>
          </w:tcPr>
          <w:p w:rsidR="001F45C2" w:rsidRPr="00204C4E" w:rsidRDefault="001F45C2"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1F45C2" w:rsidRPr="00204C4E" w:rsidRDefault="001F45C2" w:rsidP="00A67052">
            <w:pPr>
              <w:jc w:val="center"/>
              <w:rPr>
                <w:b/>
                <w:i/>
                <w:szCs w:val="24"/>
              </w:rPr>
            </w:pPr>
          </w:p>
        </w:tc>
      </w:tr>
      <w:tr w:rsidR="001F45C2" w:rsidTr="00A67052">
        <w:trPr>
          <w:trHeight w:val="573"/>
        </w:trPr>
        <w:tc>
          <w:tcPr>
            <w:tcW w:w="690" w:type="dxa"/>
            <w:vAlign w:val="center"/>
          </w:tcPr>
          <w:p w:rsidR="001F45C2" w:rsidRPr="00A110CD" w:rsidRDefault="001F45C2" w:rsidP="00A67052">
            <w:pPr>
              <w:jc w:val="center"/>
              <w:rPr>
                <w:b/>
                <w:i/>
                <w:color w:val="FF0000"/>
                <w:szCs w:val="24"/>
              </w:rPr>
            </w:pPr>
            <w:r w:rsidRPr="00A110CD">
              <w:rPr>
                <w:b/>
                <w:i/>
                <w:szCs w:val="24"/>
              </w:rPr>
              <w:t>P4</w:t>
            </w:r>
          </w:p>
        </w:tc>
        <w:tc>
          <w:tcPr>
            <w:tcW w:w="2537" w:type="dxa"/>
            <w:vAlign w:val="center"/>
          </w:tcPr>
          <w:p w:rsidR="001F45C2" w:rsidRPr="00A110CD" w:rsidRDefault="001F45C2" w:rsidP="00A67052">
            <w:pPr>
              <w:jc w:val="center"/>
            </w:pPr>
            <w:r>
              <w:t>Principiul teritoriului (impactarea a multiple UAT de pe teritoriul GAL)</w:t>
            </w:r>
          </w:p>
        </w:tc>
        <w:tc>
          <w:tcPr>
            <w:tcW w:w="2268" w:type="dxa"/>
          </w:tcPr>
          <w:p w:rsidR="001F45C2" w:rsidRDefault="001F45C2" w:rsidP="00A67052">
            <w:pPr>
              <w:jc w:val="center"/>
              <w:rPr>
                <w:b/>
                <w:i/>
              </w:rPr>
            </w:pPr>
            <w:r w:rsidRPr="00A110CD">
              <w:rPr>
                <w:b/>
                <w:i/>
              </w:rPr>
              <w:t>CS</w:t>
            </w:r>
            <w:r>
              <w:rPr>
                <w:b/>
                <w:i/>
              </w:rPr>
              <w:t>5</w:t>
            </w:r>
            <w:r w:rsidRPr="00A110CD">
              <w:rPr>
                <w:b/>
                <w:i/>
              </w:rPr>
              <w:t>. Proiecte care impactează mai multe UAT de pe teritoriul GAL</w:t>
            </w:r>
          </w:p>
          <w:p w:rsidR="001F45C2" w:rsidRDefault="001F45C2" w:rsidP="00A67052">
            <w:pPr>
              <w:jc w:val="center"/>
              <w:rPr>
                <w:b/>
                <w:i/>
              </w:rPr>
            </w:pPr>
          </w:p>
          <w:p w:rsidR="001F45C2" w:rsidRPr="00657185" w:rsidRDefault="001F45C2" w:rsidP="00A67052">
            <w:pPr>
              <w:jc w:val="left"/>
              <w:rPr>
                <w:i/>
              </w:rPr>
            </w:pPr>
            <w:r w:rsidRPr="00657185">
              <w:rPr>
                <w:i/>
              </w:rPr>
              <w:t>- Proiecte care impactează mai mult de 2 UAT - uri</w:t>
            </w:r>
          </w:p>
          <w:p w:rsidR="001F45C2" w:rsidRPr="00657185" w:rsidRDefault="001F45C2" w:rsidP="00A67052">
            <w:pPr>
              <w:jc w:val="left"/>
              <w:rPr>
                <w:i/>
              </w:rPr>
            </w:pPr>
            <w:r w:rsidRPr="00657185">
              <w:rPr>
                <w:i/>
              </w:rPr>
              <w:t>- Proiecte care impactează 2 UAT -uri</w:t>
            </w:r>
          </w:p>
          <w:p w:rsidR="001F45C2" w:rsidRPr="003A6230" w:rsidRDefault="001F45C2" w:rsidP="00A67052">
            <w:pPr>
              <w:jc w:val="left"/>
            </w:pPr>
            <w:r w:rsidRPr="00657185">
              <w:rPr>
                <w:i/>
              </w:rPr>
              <w:t>- Proiecte care impactează 1 UAT</w:t>
            </w:r>
            <w:r w:rsidRPr="003A6230">
              <w:t xml:space="preserve"> </w:t>
            </w:r>
          </w:p>
        </w:tc>
        <w:tc>
          <w:tcPr>
            <w:tcW w:w="1137" w:type="dxa"/>
          </w:tcPr>
          <w:p w:rsidR="001F45C2" w:rsidRDefault="001F45C2" w:rsidP="00A67052">
            <w:pPr>
              <w:jc w:val="center"/>
              <w:rPr>
                <w:b/>
                <w:i/>
                <w:szCs w:val="24"/>
              </w:rPr>
            </w:pPr>
            <w:r>
              <w:rPr>
                <w:b/>
                <w:i/>
                <w:szCs w:val="24"/>
              </w:rPr>
              <w:t>Total 20p</w:t>
            </w:r>
          </w:p>
          <w:p w:rsidR="001F45C2" w:rsidRDefault="001F45C2" w:rsidP="00A67052">
            <w:pPr>
              <w:jc w:val="center"/>
              <w:rPr>
                <w:b/>
                <w:i/>
                <w:szCs w:val="24"/>
              </w:rPr>
            </w:pPr>
          </w:p>
          <w:p w:rsidR="001F45C2" w:rsidRDefault="001F45C2" w:rsidP="00A67052">
            <w:pPr>
              <w:jc w:val="center"/>
              <w:rPr>
                <w:b/>
                <w:i/>
                <w:szCs w:val="24"/>
              </w:rPr>
            </w:pPr>
          </w:p>
          <w:p w:rsidR="001F45C2" w:rsidRDefault="001F45C2" w:rsidP="00A67052">
            <w:pPr>
              <w:jc w:val="center"/>
              <w:rPr>
                <w:b/>
                <w:i/>
                <w:szCs w:val="24"/>
              </w:rPr>
            </w:pPr>
          </w:p>
          <w:p w:rsidR="001F45C2" w:rsidRDefault="001F45C2" w:rsidP="00A67052">
            <w:pPr>
              <w:jc w:val="center"/>
              <w:rPr>
                <w:b/>
                <w:i/>
                <w:szCs w:val="24"/>
              </w:rPr>
            </w:pPr>
            <w:r>
              <w:rPr>
                <w:b/>
                <w:i/>
                <w:szCs w:val="24"/>
              </w:rPr>
              <w:t>20p</w:t>
            </w:r>
          </w:p>
          <w:p w:rsidR="001F45C2" w:rsidRDefault="001F45C2" w:rsidP="00A67052">
            <w:pPr>
              <w:jc w:val="center"/>
              <w:rPr>
                <w:b/>
                <w:i/>
                <w:szCs w:val="24"/>
              </w:rPr>
            </w:pPr>
          </w:p>
          <w:p w:rsidR="001F45C2" w:rsidRDefault="001F45C2" w:rsidP="00A67052">
            <w:pPr>
              <w:jc w:val="center"/>
              <w:rPr>
                <w:b/>
                <w:i/>
                <w:szCs w:val="24"/>
              </w:rPr>
            </w:pPr>
          </w:p>
          <w:p w:rsidR="001F45C2" w:rsidRDefault="001F45C2" w:rsidP="00A67052">
            <w:pPr>
              <w:jc w:val="center"/>
              <w:rPr>
                <w:b/>
                <w:i/>
                <w:szCs w:val="24"/>
              </w:rPr>
            </w:pPr>
            <w:r>
              <w:rPr>
                <w:b/>
                <w:i/>
                <w:szCs w:val="24"/>
              </w:rPr>
              <w:t>15p</w:t>
            </w:r>
          </w:p>
          <w:p w:rsidR="001F45C2" w:rsidRDefault="001F45C2" w:rsidP="00A67052">
            <w:pPr>
              <w:jc w:val="center"/>
              <w:rPr>
                <w:b/>
                <w:i/>
                <w:szCs w:val="24"/>
              </w:rPr>
            </w:pPr>
          </w:p>
          <w:p w:rsidR="001F45C2" w:rsidRDefault="001F45C2" w:rsidP="00A67052">
            <w:pPr>
              <w:jc w:val="center"/>
              <w:rPr>
                <w:b/>
                <w:i/>
                <w:szCs w:val="24"/>
              </w:rPr>
            </w:pPr>
          </w:p>
          <w:p w:rsidR="001F45C2" w:rsidRPr="00204C4E" w:rsidRDefault="001F45C2" w:rsidP="00A67052">
            <w:pPr>
              <w:jc w:val="center"/>
              <w:rPr>
                <w:b/>
                <w:i/>
                <w:szCs w:val="24"/>
              </w:rPr>
            </w:pPr>
            <w:r>
              <w:rPr>
                <w:b/>
                <w:i/>
                <w:szCs w:val="24"/>
              </w:rPr>
              <w:t>10p</w:t>
            </w:r>
          </w:p>
        </w:tc>
        <w:tc>
          <w:tcPr>
            <w:tcW w:w="2656" w:type="dxa"/>
            <w:vAlign w:val="center"/>
          </w:tcPr>
          <w:p w:rsidR="001F45C2" w:rsidRPr="00204C4E" w:rsidRDefault="001F45C2" w:rsidP="00A67052">
            <w:pPr>
              <w:jc w:val="center"/>
              <w:rPr>
                <w:b/>
                <w:i/>
                <w:szCs w:val="24"/>
              </w:rPr>
            </w:pPr>
            <w:r w:rsidRPr="00204C4E">
              <w:rPr>
                <w:b/>
                <w:szCs w:val="24"/>
              </w:rPr>
              <w:t>Punctarea acestui criteriu se va face numai dacă acest lucru este prezentat şi demonstrat în Studiul de Fezabilitate/DALI/ Memoriul Justificativ.</w:t>
            </w:r>
          </w:p>
        </w:tc>
      </w:tr>
      <w:tr w:rsidR="001F45C2" w:rsidTr="00A67052">
        <w:trPr>
          <w:trHeight w:val="573"/>
        </w:trPr>
        <w:tc>
          <w:tcPr>
            <w:tcW w:w="690" w:type="dxa"/>
          </w:tcPr>
          <w:p w:rsidR="001F45C2" w:rsidRPr="00204C4E" w:rsidRDefault="001F45C2" w:rsidP="00A67052">
            <w:pPr>
              <w:rPr>
                <w:b/>
                <w:i/>
                <w:color w:val="FF0000"/>
                <w:szCs w:val="24"/>
              </w:rPr>
            </w:pPr>
          </w:p>
        </w:tc>
        <w:tc>
          <w:tcPr>
            <w:tcW w:w="4805" w:type="dxa"/>
            <w:gridSpan w:val="2"/>
            <w:vAlign w:val="center"/>
          </w:tcPr>
          <w:p w:rsidR="001F45C2" w:rsidRPr="003A6230" w:rsidRDefault="001F45C2" w:rsidP="00A67052">
            <w:pPr>
              <w:jc w:val="center"/>
              <w:rPr>
                <w:b/>
                <w:i/>
                <w:sz w:val="32"/>
                <w:szCs w:val="32"/>
              </w:rPr>
            </w:pPr>
            <w:r w:rsidRPr="003A6230">
              <w:rPr>
                <w:b/>
                <w:sz w:val="32"/>
                <w:szCs w:val="32"/>
              </w:rPr>
              <w:t>TOTAL</w:t>
            </w:r>
          </w:p>
        </w:tc>
        <w:tc>
          <w:tcPr>
            <w:tcW w:w="1137" w:type="dxa"/>
            <w:vAlign w:val="center"/>
          </w:tcPr>
          <w:p w:rsidR="001F45C2" w:rsidRPr="003A6230" w:rsidRDefault="001F45C2" w:rsidP="00A67052">
            <w:pPr>
              <w:jc w:val="center"/>
              <w:rPr>
                <w:b/>
                <w:i/>
                <w:sz w:val="28"/>
                <w:szCs w:val="28"/>
              </w:rPr>
            </w:pPr>
            <w:r w:rsidRPr="003A6230">
              <w:rPr>
                <w:b/>
                <w:i/>
                <w:sz w:val="28"/>
                <w:szCs w:val="28"/>
              </w:rPr>
              <w:t>100 P</w:t>
            </w:r>
          </w:p>
        </w:tc>
        <w:tc>
          <w:tcPr>
            <w:tcW w:w="2656" w:type="dxa"/>
          </w:tcPr>
          <w:p w:rsidR="001F45C2" w:rsidRPr="00204C4E" w:rsidRDefault="001F45C2" w:rsidP="00A67052">
            <w:pPr>
              <w:rPr>
                <w:b/>
                <w:i/>
                <w:szCs w:val="24"/>
              </w:rPr>
            </w:pPr>
          </w:p>
        </w:tc>
      </w:tr>
    </w:tbl>
    <w:p w:rsidR="001F45C2" w:rsidRDefault="001F45C2" w:rsidP="001F45C2">
      <w:pPr>
        <w:ind w:left="0"/>
        <w:rPr>
          <w:szCs w:val="24"/>
        </w:rPr>
      </w:pPr>
    </w:p>
    <w:p w:rsidR="00491B5D" w:rsidRPr="007923B3" w:rsidRDefault="00491B5D" w:rsidP="006C4868">
      <w:pPr>
        <w:spacing w:before="0" w:after="0"/>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6C4868">
      <w:pPr>
        <w:spacing w:before="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491B5D" w:rsidRPr="00D27AE3" w:rsidRDefault="00491B5D" w:rsidP="00491B5D">
      <w:pPr>
        <w:spacing w:before="0" w:after="0"/>
        <w:ind w:firstLine="708"/>
        <w:rPr>
          <w:b/>
        </w:rPr>
      </w:pPr>
      <w:r w:rsidRPr="00D27AE3">
        <w:rPr>
          <w:b/>
        </w:rPr>
        <w:t>1. Populația netă care beneficiază de servicii sau infrastructuri îmbunătățite</w:t>
      </w:r>
    </w:p>
    <w:p w:rsidR="00491B5D" w:rsidRDefault="00491B5D" w:rsidP="00491B5D">
      <w:pPr>
        <w:spacing w:before="0" w:after="0"/>
        <w:ind w:firstLine="708"/>
        <w:rPr>
          <w:b/>
        </w:rPr>
      </w:pPr>
      <w:r w:rsidRPr="00D27AE3">
        <w:rPr>
          <w:b/>
        </w:rPr>
        <w:t>2. Numărul de locuri de muncă create</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Studiul de Fezabilitate/DALI/ Memoriul Justificativ.</w:t>
      </w:r>
    </w:p>
    <w:p w:rsidR="00491B5D" w:rsidRPr="00491B5D" w:rsidRDefault="00491B5D" w:rsidP="00491B5D">
      <w:pPr>
        <w:ind w:firstLine="708"/>
      </w:pPr>
      <w:r w:rsidRPr="00F82455">
        <w:t xml:space="preserve">Pentru această măsură pragul minim </w:t>
      </w:r>
      <w:proofErr w:type="gramStart"/>
      <w:r w:rsidRPr="00F82455">
        <w:t>este</w:t>
      </w:r>
      <w:proofErr w:type="gramEnd"/>
      <w:r w:rsidRPr="00F82455">
        <w:t xml:space="preserve"> de </w:t>
      </w:r>
      <w:r w:rsidRPr="00D27AE3">
        <w:rPr>
          <w:b/>
        </w:rPr>
        <w:t>10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491B5D">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t>60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6C4868">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6C4868">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6C4868">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6C4868">
      <w:pPr>
        <w:pStyle w:val="ListParagraph"/>
        <w:spacing w:line="276" w:lineRule="auto"/>
        <w:ind w:left="360"/>
        <w:rPr>
          <w:szCs w:val="24"/>
        </w:rPr>
      </w:pPr>
      <w:r w:rsidRPr="00491B5D">
        <w:rPr>
          <w:szCs w:val="24"/>
        </w:rPr>
        <w:t xml:space="preserve">Telefon: </w:t>
      </w:r>
      <w:r w:rsidR="006C4868">
        <w:rPr>
          <w:szCs w:val="24"/>
        </w:rPr>
        <w:t>0740146022</w:t>
      </w:r>
    </w:p>
    <w:p w:rsidR="00491B5D" w:rsidRPr="00491B5D" w:rsidRDefault="00491B5D" w:rsidP="00491B5D">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6D64CB">
      <w:pPr>
        <w:ind w:left="0" w:firstLine="720"/>
        <w:rPr>
          <w:szCs w:val="24"/>
        </w:rPr>
      </w:pPr>
      <w:r w:rsidRPr="006D64CB">
        <w:rPr>
          <w:szCs w:val="24"/>
        </w:rPr>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w:t>
      </w:r>
      <w:r w:rsidR="00D60D5E">
        <w:rPr>
          <w:szCs w:val="24"/>
        </w:rPr>
        <w:t>6</w:t>
      </w:r>
      <w:r w:rsidRPr="006D64CB">
        <w:rPr>
          <w:szCs w:val="24"/>
        </w:rPr>
        <w:t xml:space="preserve">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33" w:rsidRDefault="00DA7233" w:rsidP="00A8636C">
      <w:pPr>
        <w:spacing w:after="0" w:line="240" w:lineRule="auto"/>
      </w:pPr>
      <w:r>
        <w:separator/>
      </w:r>
    </w:p>
  </w:endnote>
  <w:endnote w:type="continuationSeparator" w:id="0">
    <w:p w:rsidR="00DA7233" w:rsidRDefault="00DA7233"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33" w:rsidRDefault="00DA7233" w:rsidP="00A8636C">
      <w:pPr>
        <w:spacing w:after="0" w:line="240" w:lineRule="auto"/>
      </w:pPr>
      <w:r>
        <w:separator/>
      </w:r>
    </w:p>
  </w:footnote>
  <w:footnote w:type="continuationSeparator" w:id="0">
    <w:p w:rsidR="00DA7233" w:rsidRDefault="00DA7233"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22C8A858"/>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3">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6">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8">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4">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6">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3"/>
  </w:num>
  <w:num w:numId="4">
    <w:abstractNumId w:val="2"/>
  </w:num>
  <w:num w:numId="5">
    <w:abstractNumId w:val="18"/>
  </w:num>
  <w:num w:numId="6">
    <w:abstractNumId w:val="17"/>
  </w:num>
  <w:num w:numId="7">
    <w:abstractNumId w:val="19"/>
  </w:num>
  <w:num w:numId="8">
    <w:abstractNumId w:val="15"/>
  </w:num>
  <w:num w:numId="9">
    <w:abstractNumId w:val="0"/>
  </w:num>
  <w:num w:numId="10">
    <w:abstractNumId w:val="7"/>
  </w:num>
  <w:num w:numId="11">
    <w:abstractNumId w:val="12"/>
  </w:num>
  <w:num w:numId="12">
    <w:abstractNumId w:val="6"/>
  </w:num>
  <w:num w:numId="13">
    <w:abstractNumId w:val="8"/>
  </w:num>
  <w:num w:numId="14">
    <w:abstractNumId w:val="14"/>
  </w:num>
  <w:num w:numId="15">
    <w:abstractNumId w:val="23"/>
  </w:num>
  <w:num w:numId="16">
    <w:abstractNumId w:val="4"/>
  </w:num>
  <w:num w:numId="17">
    <w:abstractNumId w:val="27"/>
  </w:num>
  <w:num w:numId="18">
    <w:abstractNumId w:val="25"/>
  </w:num>
  <w:num w:numId="19">
    <w:abstractNumId w:val="5"/>
  </w:num>
  <w:num w:numId="20">
    <w:abstractNumId w:val="3"/>
  </w:num>
  <w:num w:numId="21">
    <w:abstractNumId w:val="11"/>
  </w:num>
  <w:num w:numId="22">
    <w:abstractNumId w:val="16"/>
  </w:num>
  <w:num w:numId="23">
    <w:abstractNumId w:val="21"/>
  </w:num>
  <w:num w:numId="24">
    <w:abstractNumId w:val="24"/>
  </w:num>
  <w:num w:numId="25">
    <w:abstractNumId w:val="9"/>
  </w:num>
  <w:num w:numId="26">
    <w:abstractNumId w:val="1"/>
  </w:num>
  <w:num w:numId="27">
    <w:abstractNumId w:val="10"/>
  </w:num>
  <w:num w:numId="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0857"/>
    <w:rsid w:val="000420F9"/>
    <w:rsid w:val="00042B57"/>
    <w:rsid w:val="00042B8F"/>
    <w:rsid w:val="00043788"/>
    <w:rsid w:val="000479ED"/>
    <w:rsid w:val="00047BCA"/>
    <w:rsid w:val="00047CB8"/>
    <w:rsid w:val="00052948"/>
    <w:rsid w:val="00052BCF"/>
    <w:rsid w:val="00052C1C"/>
    <w:rsid w:val="00053086"/>
    <w:rsid w:val="000565F5"/>
    <w:rsid w:val="0005716C"/>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4252D"/>
    <w:rsid w:val="00144D57"/>
    <w:rsid w:val="001472DE"/>
    <w:rsid w:val="00150D22"/>
    <w:rsid w:val="00150DD5"/>
    <w:rsid w:val="001539C3"/>
    <w:rsid w:val="00154E29"/>
    <w:rsid w:val="00157AD3"/>
    <w:rsid w:val="001619C7"/>
    <w:rsid w:val="001641C9"/>
    <w:rsid w:val="001646E5"/>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A6B73"/>
    <w:rsid w:val="001B128F"/>
    <w:rsid w:val="001B25F4"/>
    <w:rsid w:val="001B2DD4"/>
    <w:rsid w:val="001B31B0"/>
    <w:rsid w:val="001C0A7E"/>
    <w:rsid w:val="001C32A0"/>
    <w:rsid w:val="001C449D"/>
    <w:rsid w:val="001C4B54"/>
    <w:rsid w:val="001C548D"/>
    <w:rsid w:val="001C5C9F"/>
    <w:rsid w:val="001C5D46"/>
    <w:rsid w:val="001C791F"/>
    <w:rsid w:val="001D015B"/>
    <w:rsid w:val="001D720D"/>
    <w:rsid w:val="001E0B23"/>
    <w:rsid w:val="001E12BF"/>
    <w:rsid w:val="001E13A9"/>
    <w:rsid w:val="001E38C6"/>
    <w:rsid w:val="001E4D9A"/>
    <w:rsid w:val="001E6BD0"/>
    <w:rsid w:val="001E7F93"/>
    <w:rsid w:val="001F413A"/>
    <w:rsid w:val="001F41D6"/>
    <w:rsid w:val="001F45C2"/>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F8C"/>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9D6"/>
    <w:rsid w:val="00531B11"/>
    <w:rsid w:val="00531DB4"/>
    <w:rsid w:val="00533742"/>
    <w:rsid w:val="005345A2"/>
    <w:rsid w:val="00534830"/>
    <w:rsid w:val="00536A00"/>
    <w:rsid w:val="00540B3A"/>
    <w:rsid w:val="00541D1D"/>
    <w:rsid w:val="00542210"/>
    <w:rsid w:val="0054270E"/>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4868"/>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DEC"/>
    <w:rsid w:val="008375D5"/>
    <w:rsid w:val="00837A1E"/>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2BE"/>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0D5E"/>
    <w:rsid w:val="00D61510"/>
    <w:rsid w:val="00D615F1"/>
    <w:rsid w:val="00D638DF"/>
    <w:rsid w:val="00D63B9E"/>
    <w:rsid w:val="00D63C57"/>
    <w:rsid w:val="00D65146"/>
    <w:rsid w:val="00D655B8"/>
    <w:rsid w:val="00D67B9F"/>
    <w:rsid w:val="00D7232F"/>
    <w:rsid w:val="00D7588B"/>
    <w:rsid w:val="00D75C1A"/>
    <w:rsid w:val="00D77906"/>
    <w:rsid w:val="00D81D88"/>
    <w:rsid w:val="00D852BF"/>
    <w:rsid w:val="00D87BB7"/>
    <w:rsid w:val="00D90937"/>
    <w:rsid w:val="00D92D21"/>
    <w:rsid w:val="00D93612"/>
    <w:rsid w:val="00D93F65"/>
    <w:rsid w:val="00DA2B31"/>
    <w:rsid w:val="00DA6ECA"/>
    <w:rsid w:val="00DA7233"/>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2B80"/>
    <w:rsid w:val="00ED338B"/>
    <w:rsid w:val="00ED4D0E"/>
    <w:rsid w:val="00EE0619"/>
    <w:rsid w:val="00EE6B1A"/>
    <w:rsid w:val="00EF0B78"/>
    <w:rsid w:val="00EF6A69"/>
    <w:rsid w:val="00F0225D"/>
    <w:rsid w:val="00F051BE"/>
    <w:rsid w:val="00F069D9"/>
    <w:rsid w:val="00F06AB1"/>
    <w:rsid w:val="00F103C3"/>
    <w:rsid w:val="00F10C31"/>
    <w:rsid w:val="00F1281C"/>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C1E"/>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1337-D731-4863-A01D-4CFD380A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2536</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9</cp:revision>
  <cp:lastPrinted>2017-07-05T14:53:00Z</cp:lastPrinted>
  <dcterms:created xsi:type="dcterms:W3CDTF">2017-08-25T11:49:00Z</dcterms:created>
  <dcterms:modified xsi:type="dcterms:W3CDTF">2017-09-01T13:08:00Z</dcterms:modified>
</cp:coreProperties>
</file>