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3"/>
      </w:tblGrid>
      <w:tr w:rsidR="003D103C" w:rsidRPr="00875917" w:rsidTr="003D103C">
        <w:trPr>
          <w:trHeight w:val="13310"/>
        </w:trPr>
        <w:tc>
          <w:tcPr>
            <w:tcW w:w="10203" w:type="dxa"/>
            <w:shd w:val="clear" w:color="auto" w:fill="auto"/>
          </w:tcPr>
          <w:p w:rsidR="003D103C" w:rsidRPr="00875917" w:rsidRDefault="003D103C" w:rsidP="008B17D4">
            <w:pPr>
              <w:spacing w:line="0" w:lineRule="atLeast"/>
              <w:ind w:right="226"/>
              <w:jc w:val="center"/>
              <w:rPr>
                <w:rFonts w:ascii="Trebuchet MS" w:eastAsia="Trebuchet MS" w:hAnsi="Trebuchet MS" w:cs="Times New Roman"/>
                <w:b/>
                <w:color w:val="E36C0A"/>
                <w:sz w:val="22"/>
                <w:szCs w:val="22"/>
              </w:rPr>
            </w:pPr>
            <w:proofErr w:type="spellStart"/>
            <w:r w:rsidRPr="00875917">
              <w:rPr>
                <w:rFonts w:ascii="Trebuchet MS" w:eastAsia="Trebuchet MS" w:hAnsi="Trebuchet MS" w:cs="Times New Roman"/>
                <w:b/>
                <w:color w:val="E36C0A"/>
                <w:sz w:val="22"/>
                <w:szCs w:val="22"/>
              </w:rPr>
              <w:t>Fișa</w:t>
            </w:r>
            <w:proofErr w:type="spellEnd"/>
            <w:r w:rsidRPr="00875917">
              <w:rPr>
                <w:rFonts w:ascii="Trebuchet MS" w:eastAsia="Trebuchet MS" w:hAnsi="Trebuchet MS" w:cs="Times New Roman"/>
                <w:b/>
                <w:color w:val="E36C0A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b/>
                <w:color w:val="E36C0A"/>
                <w:sz w:val="22"/>
                <w:szCs w:val="22"/>
              </w:rPr>
              <w:t>Măsurii</w:t>
            </w:r>
            <w:proofErr w:type="spellEnd"/>
          </w:p>
          <w:p w:rsidR="003D103C" w:rsidRPr="00875917" w:rsidRDefault="003D103C" w:rsidP="008B17D4">
            <w:pPr>
              <w:spacing w:line="54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3D103C" w:rsidRPr="00875917" w:rsidRDefault="003D103C" w:rsidP="008B17D4">
            <w:pPr>
              <w:spacing w:line="0" w:lineRule="atLeast"/>
              <w:rPr>
                <w:rFonts w:ascii="Trebuchet MS" w:eastAsia="Trebuchet MS" w:hAnsi="Trebuchet MS" w:cs="Times New Roman"/>
                <w:b/>
                <w:sz w:val="22"/>
                <w:szCs w:val="22"/>
              </w:rPr>
            </w:pP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Denumirea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măsurii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: </w:t>
            </w:r>
            <w:proofErr w:type="spellStart"/>
            <w:r w:rsidRPr="00875917">
              <w:rPr>
                <w:rFonts w:ascii="Trebuchet MS" w:eastAsia="Trebuchet MS" w:hAnsi="Trebuchet MS" w:cs="Times New Roman"/>
                <w:b/>
                <w:sz w:val="22"/>
                <w:szCs w:val="22"/>
              </w:rPr>
              <w:t>Dezvoltarea</w:t>
            </w:r>
            <w:proofErr w:type="spellEnd"/>
            <w:r w:rsidRPr="00875917">
              <w:rPr>
                <w:rFonts w:ascii="Trebuchet MS" w:eastAsia="Trebuchet MS" w:hAnsi="Trebuchet MS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b/>
                <w:sz w:val="22"/>
                <w:szCs w:val="22"/>
              </w:rPr>
              <w:t>teritorială</w:t>
            </w:r>
            <w:proofErr w:type="spellEnd"/>
            <w:r w:rsidRPr="00875917">
              <w:rPr>
                <w:rFonts w:ascii="Trebuchet MS" w:eastAsia="Trebuchet MS" w:hAnsi="Trebuchet MS" w:cs="Times New Roman"/>
                <w:b/>
                <w:sz w:val="22"/>
                <w:szCs w:val="22"/>
              </w:rPr>
              <w:t xml:space="preserve">, </w:t>
            </w:r>
            <w:proofErr w:type="spellStart"/>
            <w:r w:rsidRPr="00875917">
              <w:rPr>
                <w:rFonts w:ascii="Trebuchet MS" w:eastAsia="Trebuchet MS" w:hAnsi="Trebuchet MS" w:cs="Times New Roman"/>
                <w:b/>
                <w:sz w:val="22"/>
                <w:szCs w:val="22"/>
              </w:rPr>
              <w:t>administrativă</w:t>
            </w:r>
            <w:proofErr w:type="spellEnd"/>
            <w:r w:rsidRPr="00875917">
              <w:rPr>
                <w:rFonts w:ascii="Trebuchet MS" w:eastAsia="Trebuchet MS" w:hAnsi="Trebuchet MS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b/>
                <w:sz w:val="22"/>
                <w:szCs w:val="22"/>
              </w:rPr>
              <w:t>și</w:t>
            </w:r>
            <w:proofErr w:type="spellEnd"/>
            <w:r w:rsidRPr="00875917">
              <w:rPr>
                <w:rFonts w:ascii="Trebuchet MS" w:eastAsia="Trebuchet MS" w:hAnsi="Trebuchet MS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b/>
                <w:sz w:val="22"/>
                <w:szCs w:val="22"/>
              </w:rPr>
              <w:t>comunitară</w:t>
            </w:r>
            <w:proofErr w:type="spellEnd"/>
          </w:p>
          <w:p w:rsidR="003D103C" w:rsidRPr="00875917" w:rsidRDefault="003D103C" w:rsidP="008B17D4">
            <w:pPr>
              <w:spacing w:line="239" w:lineRule="auto"/>
              <w:rPr>
                <w:rFonts w:ascii="Trebuchet MS" w:eastAsia="Trebuchet MS" w:hAnsi="Trebuchet MS" w:cs="Times New Roman"/>
                <w:b/>
                <w:sz w:val="22"/>
                <w:szCs w:val="22"/>
              </w:rPr>
            </w:pP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Codul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măsurii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: </w:t>
            </w:r>
            <w:r w:rsidRPr="00875917">
              <w:rPr>
                <w:rFonts w:ascii="Trebuchet MS" w:eastAsia="Trebuchet MS" w:hAnsi="Trebuchet MS" w:cs="Times New Roman"/>
                <w:b/>
                <w:sz w:val="22"/>
                <w:szCs w:val="22"/>
              </w:rPr>
              <w:t>M1/6B</w:t>
            </w:r>
          </w:p>
          <w:p w:rsidR="003D103C" w:rsidRPr="00875917" w:rsidRDefault="003D103C" w:rsidP="008B17D4">
            <w:pPr>
              <w:spacing w:line="54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3D103C" w:rsidRPr="00875917" w:rsidRDefault="003D103C" w:rsidP="008B17D4">
            <w:pPr>
              <w:spacing w:line="0" w:lineRule="atLeast"/>
              <w:rPr>
                <w:rFonts w:ascii="Trebuchet MS" w:eastAsia="Trebuchet MS" w:hAnsi="Trebuchet MS" w:cs="Times New Roman"/>
                <w:sz w:val="22"/>
                <w:szCs w:val="22"/>
              </w:rPr>
            </w:pP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Tipul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măsurii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:</w:t>
            </w:r>
          </w:p>
          <w:p w:rsidR="003D103C" w:rsidRPr="00875917" w:rsidRDefault="003D103C" w:rsidP="008B17D4">
            <w:pPr>
              <w:spacing w:line="51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3D103C" w:rsidRPr="00875917" w:rsidRDefault="003D103C" w:rsidP="003D103C">
            <w:pPr>
              <w:numPr>
                <w:ilvl w:val="0"/>
                <w:numId w:val="1"/>
              </w:numPr>
              <w:tabs>
                <w:tab w:val="left" w:pos="500"/>
              </w:tabs>
              <w:spacing w:line="0" w:lineRule="atLeast"/>
              <w:ind w:left="500" w:hanging="257"/>
              <w:rPr>
                <w:rFonts w:ascii="Segoe UI Symbol" w:eastAsia="Segoe UI Symbol" w:hAnsi="Segoe UI Symbol" w:cs="Times New Roman"/>
                <w:sz w:val="22"/>
                <w:szCs w:val="22"/>
              </w:rPr>
            </w:pP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Investiții</w:t>
            </w:r>
            <w:proofErr w:type="spellEnd"/>
          </w:p>
          <w:p w:rsidR="003D103C" w:rsidRPr="00875917" w:rsidRDefault="003D103C" w:rsidP="008B17D4">
            <w:pPr>
              <w:spacing w:line="17" w:lineRule="exact"/>
              <w:rPr>
                <w:rFonts w:ascii="Segoe UI Symbol" w:eastAsia="Segoe UI Symbol" w:hAnsi="Segoe UI Symbol" w:cs="Times New Roman"/>
                <w:sz w:val="22"/>
                <w:szCs w:val="22"/>
              </w:rPr>
            </w:pPr>
          </w:p>
          <w:p w:rsidR="003D103C" w:rsidRPr="00875917" w:rsidRDefault="003D103C" w:rsidP="008B17D4">
            <w:pPr>
              <w:spacing w:line="353" w:lineRule="exact"/>
              <w:ind w:left="240"/>
              <w:rPr>
                <w:rFonts w:ascii="Trebuchet MS" w:eastAsia="Trebuchet MS" w:hAnsi="Trebuchet MS" w:cs="Times New Roman"/>
                <w:sz w:val="22"/>
                <w:szCs w:val="22"/>
              </w:rPr>
            </w:pPr>
            <w:r w:rsidRPr="00875917">
              <w:rPr>
                <w:rFonts w:ascii="Yu Gothic" w:eastAsia="Yu Gothic" w:hAnsi="Yu Gothic" w:cs="Times New Roman"/>
                <w:sz w:val="22"/>
                <w:szCs w:val="22"/>
              </w:rPr>
              <w:t>X</w:t>
            </w:r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Servicii</w:t>
            </w:r>
            <w:proofErr w:type="spellEnd"/>
          </w:p>
          <w:p w:rsidR="003D103C" w:rsidRPr="00875917" w:rsidRDefault="003D103C" w:rsidP="008B17D4">
            <w:pPr>
              <w:spacing w:line="11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3D103C" w:rsidRPr="00875917" w:rsidRDefault="003D103C" w:rsidP="008B17D4">
            <w:pPr>
              <w:spacing w:line="0" w:lineRule="atLeast"/>
              <w:ind w:left="240"/>
              <w:rPr>
                <w:rFonts w:ascii="Trebuchet MS" w:eastAsia="Trebuchet MS" w:hAnsi="Trebuchet MS" w:cs="Times New Roman"/>
                <w:sz w:val="22"/>
                <w:szCs w:val="22"/>
              </w:rPr>
            </w:pPr>
            <w:r w:rsidRPr="00875917">
              <w:rPr>
                <w:rFonts w:ascii="Segoe UI Symbol" w:eastAsia="Segoe UI Symbol" w:hAnsi="Segoe UI Symbol" w:cs="Times New Roman"/>
                <w:sz w:val="22"/>
                <w:szCs w:val="22"/>
              </w:rPr>
              <w:t xml:space="preserve">☐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Forfetar</w:t>
            </w:r>
            <w:proofErr w:type="spellEnd"/>
          </w:p>
          <w:p w:rsidR="003D103C" w:rsidRPr="00875917" w:rsidRDefault="003D103C" w:rsidP="008B17D4">
            <w:pPr>
              <w:spacing w:line="59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3D103C" w:rsidRPr="00875917" w:rsidRDefault="003D103C" w:rsidP="008B17D4">
            <w:pPr>
              <w:tabs>
                <w:tab w:val="left" w:pos="280"/>
              </w:tabs>
              <w:spacing w:line="0" w:lineRule="atLeast"/>
              <w:rPr>
                <w:rFonts w:ascii="Trebuchet MS" w:eastAsia="Trebuchet MS" w:hAnsi="Trebuchet MS" w:cs="Times New Roman"/>
                <w:b/>
                <w:sz w:val="22"/>
                <w:szCs w:val="22"/>
              </w:rPr>
            </w:pPr>
            <w:r w:rsidRPr="00875917">
              <w:rPr>
                <w:rFonts w:ascii="Trebuchet MS" w:eastAsia="Trebuchet MS" w:hAnsi="Trebuchet MS" w:cs="Times New Roman"/>
                <w:b/>
                <w:sz w:val="22"/>
                <w:szCs w:val="22"/>
              </w:rPr>
              <w:t xml:space="preserve">1.Descrierea </w:t>
            </w:r>
            <w:proofErr w:type="spellStart"/>
            <w:r w:rsidRPr="00875917">
              <w:rPr>
                <w:rFonts w:ascii="Trebuchet MS" w:eastAsia="Trebuchet MS" w:hAnsi="Trebuchet MS" w:cs="Times New Roman"/>
                <w:b/>
                <w:sz w:val="22"/>
                <w:szCs w:val="22"/>
              </w:rPr>
              <w:t>generală</w:t>
            </w:r>
            <w:proofErr w:type="spellEnd"/>
            <w:r w:rsidRPr="00875917">
              <w:rPr>
                <w:rFonts w:ascii="Trebuchet MS" w:eastAsia="Trebuchet MS" w:hAnsi="Trebuchet MS" w:cs="Times New Roman"/>
                <w:b/>
                <w:sz w:val="22"/>
                <w:szCs w:val="22"/>
              </w:rPr>
              <w:t xml:space="preserve"> a </w:t>
            </w:r>
            <w:proofErr w:type="spellStart"/>
            <w:r w:rsidRPr="00875917">
              <w:rPr>
                <w:rFonts w:ascii="Trebuchet MS" w:eastAsia="Trebuchet MS" w:hAnsi="Trebuchet MS" w:cs="Times New Roman"/>
                <w:b/>
                <w:sz w:val="22"/>
                <w:szCs w:val="22"/>
              </w:rPr>
              <w:t>măsurii</w:t>
            </w:r>
            <w:proofErr w:type="spellEnd"/>
            <w:r w:rsidRPr="00875917">
              <w:rPr>
                <w:rFonts w:ascii="Trebuchet MS" w:eastAsia="Trebuchet MS" w:hAnsi="Trebuchet MS" w:cs="Times New Roman"/>
                <w:b/>
                <w:sz w:val="22"/>
                <w:szCs w:val="22"/>
              </w:rPr>
              <w:t>:</w:t>
            </w:r>
          </w:p>
          <w:p w:rsidR="003D103C" w:rsidRPr="00875917" w:rsidRDefault="003D103C" w:rsidP="008B17D4">
            <w:pPr>
              <w:spacing w:line="54" w:lineRule="exact"/>
              <w:rPr>
                <w:rFonts w:ascii="Trebuchet MS" w:eastAsia="Trebuchet MS" w:hAnsi="Trebuchet MS" w:cs="Times New Roman"/>
                <w:b/>
                <w:sz w:val="22"/>
                <w:szCs w:val="22"/>
              </w:rPr>
            </w:pPr>
          </w:p>
          <w:p w:rsidR="003D103C" w:rsidRPr="00875917" w:rsidRDefault="003D103C" w:rsidP="008B17D4">
            <w:pPr>
              <w:spacing w:line="0" w:lineRule="atLeast"/>
              <w:ind w:left="240"/>
              <w:rPr>
                <w:rFonts w:ascii="Trebuchet MS" w:eastAsia="Trebuchet MS" w:hAnsi="Trebuchet MS" w:cs="Times New Roman"/>
                <w:b/>
                <w:color w:val="00B050"/>
                <w:sz w:val="22"/>
                <w:szCs w:val="22"/>
              </w:rPr>
            </w:pPr>
            <w:proofErr w:type="spellStart"/>
            <w:r w:rsidRPr="00875917">
              <w:rPr>
                <w:rFonts w:ascii="Trebuchet MS" w:eastAsia="Trebuchet MS" w:hAnsi="Trebuchet MS" w:cs="Times New Roman"/>
                <w:b/>
                <w:color w:val="00B050"/>
                <w:sz w:val="22"/>
                <w:szCs w:val="22"/>
              </w:rPr>
              <w:t>Justificare</w:t>
            </w:r>
            <w:proofErr w:type="spellEnd"/>
            <w:r w:rsidRPr="00875917">
              <w:rPr>
                <w:rFonts w:ascii="Trebuchet MS" w:eastAsia="Trebuchet MS" w:hAnsi="Trebuchet MS" w:cs="Times New Roman"/>
                <w:b/>
                <w:color w:val="00B050"/>
                <w:sz w:val="22"/>
                <w:szCs w:val="22"/>
              </w:rPr>
              <w:t>:</w:t>
            </w:r>
          </w:p>
          <w:p w:rsidR="003D103C" w:rsidRPr="00875917" w:rsidRDefault="003D103C" w:rsidP="008B17D4">
            <w:pPr>
              <w:spacing w:line="71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3D103C" w:rsidRPr="00875917" w:rsidRDefault="003D103C" w:rsidP="003D103C">
            <w:pPr>
              <w:numPr>
                <w:ilvl w:val="0"/>
                <w:numId w:val="1"/>
              </w:numPr>
              <w:tabs>
                <w:tab w:val="left" w:pos="520"/>
              </w:tabs>
              <w:spacing w:line="0" w:lineRule="atLeast"/>
              <w:ind w:left="520" w:hanging="277"/>
              <w:rPr>
                <w:rFonts w:ascii="Arial" w:eastAsia="Arial" w:hAnsi="Arial" w:cs="Times New Roman"/>
                <w:sz w:val="22"/>
                <w:szCs w:val="22"/>
              </w:rPr>
            </w:pP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dificultăți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în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actualizarea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planurilor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urbanistice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generale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;</w:t>
            </w:r>
          </w:p>
          <w:p w:rsidR="003D103C" w:rsidRPr="00875917" w:rsidRDefault="003D103C" w:rsidP="008B17D4">
            <w:pPr>
              <w:spacing w:line="13" w:lineRule="exact"/>
              <w:rPr>
                <w:rFonts w:ascii="Arial" w:eastAsia="Arial" w:hAnsi="Arial" w:cs="Times New Roman"/>
                <w:sz w:val="22"/>
                <w:szCs w:val="22"/>
              </w:rPr>
            </w:pPr>
          </w:p>
          <w:p w:rsidR="003D103C" w:rsidRPr="00875917" w:rsidRDefault="003D103C" w:rsidP="003D103C">
            <w:pPr>
              <w:numPr>
                <w:ilvl w:val="0"/>
                <w:numId w:val="1"/>
              </w:numPr>
              <w:tabs>
                <w:tab w:val="left" w:pos="520"/>
              </w:tabs>
              <w:spacing w:line="0" w:lineRule="atLeast"/>
              <w:ind w:left="520" w:hanging="277"/>
              <w:rPr>
                <w:rFonts w:ascii="Arial" w:eastAsia="Arial" w:hAnsi="Arial" w:cs="Times New Roman"/>
                <w:sz w:val="22"/>
                <w:szCs w:val="22"/>
              </w:rPr>
            </w:pP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dificultăți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în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elaborarea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planurilor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parcelare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;</w:t>
            </w:r>
          </w:p>
          <w:p w:rsidR="003D103C" w:rsidRPr="00875917" w:rsidRDefault="003D103C" w:rsidP="008B17D4">
            <w:pPr>
              <w:spacing w:line="19" w:lineRule="exact"/>
              <w:rPr>
                <w:rFonts w:ascii="Arial" w:eastAsia="Arial" w:hAnsi="Arial" w:cs="Times New Roman"/>
                <w:sz w:val="22"/>
                <w:szCs w:val="22"/>
              </w:rPr>
            </w:pPr>
          </w:p>
          <w:p w:rsidR="003D103C" w:rsidRPr="00875917" w:rsidRDefault="003D103C" w:rsidP="003D103C">
            <w:pPr>
              <w:numPr>
                <w:ilvl w:val="0"/>
                <w:numId w:val="1"/>
              </w:numPr>
              <w:tabs>
                <w:tab w:val="left" w:pos="520"/>
              </w:tabs>
              <w:spacing w:line="237" w:lineRule="auto"/>
              <w:ind w:left="520" w:right="226" w:hanging="277"/>
              <w:rPr>
                <w:rFonts w:ascii="Arial" w:eastAsia="Arial" w:hAnsi="Arial" w:cs="Times New Roman"/>
                <w:sz w:val="22"/>
                <w:szCs w:val="22"/>
              </w:rPr>
            </w:pP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teritoriul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deține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arii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protejate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, din care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unele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fără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custozi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sau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planuri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de management;</w:t>
            </w:r>
          </w:p>
          <w:p w:rsidR="003D103C" w:rsidRPr="00875917" w:rsidRDefault="003D103C" w:rsidP="008B17D4">
            <w:pPr>
              <w:spacing w:line="21" w:lineRule="exact"/>
              <w:rPr>
                <w:rFonts w:ascii="Arial" w:eastAsia="Arial" w:hAnsi="Arial" w:cs="Times New Roman"/>
                <w:sz w:val="22"/>
                <w:szCs w:val="22"/>
              </w:rPr>
            </w:pPr>
          </w:p>
          <w:p w:rsidR="003D103C" w:rsidRPr="00875917" w:rsidRDefault="003D103C" w:rsidP="003D103C">
            <w:pPr>
              <w:numPr>
                <w:ilvl w:val="0"/>
                <w:numId w:val="1"/>
              </w:numPr>
              <w:tabs>
                <w:tab w:val="left" w:pos="520"/>
              </w:tabs>
              <w:spacing w:line="237" w:lineRule="auto"/>
              <w:ind w:left="520" w:right="226" w:hanging="277"/>
              <w:rPr>
                <w:rFonts w:ascii="Arial" w:eastAsia="Arial" w:hAnsi="Arial" w:cs="Times New Roman"/>
                <w:sz w:val="22"/>
                <w:szCs w:val="22"/>
              </w:rPr>
            </w:pP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teritoriul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deține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pășuni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cu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înaltă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valoare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naturală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, din care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majoritatea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fără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amenajamente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pastorale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;</w:t>
            </w:r>
          </w:p>
          <w:p w:rsidR="003D103C" w:rsidRPr="00875917" w:rsidRDefault="003D103C" w:rsidP="008B17D4">
            <w:pPr>
              <w:spacing w:line="16" w:lineRule="exact"/>
              <w:rPr>
                <w:rFonts w:ascii="Arial" w:eastAsia="Arial" w:hAnsi="Arial" w:cs="Times New Roman"/>
                <w:sz w:val="22"/>
                <w:szCs w:val="22"/>
              </w:rPr>
            </w:pPr>
          </w:p>
          <w:p w:rsidR="003D103C" w:rsidRPr="00875917" w:rsidRDefault="003D103C" w:rsidP="003D103C">
            <w:pPr>
              <w:numPr>
                <w:ilvl w:val="0"/>
                <w:numId w:val="1"/>
              </w:numPr>
              <w:tabs>
                <w:tab w:val="left" w:pos="520"/>
              </w:tabs>
              <w:spacing w:line="0" w:lineRule="atLeast"/>
              <w:ind w:left="520" w:hanging="277"/>
              <w:rPr>
                <w:rFonts w:ascii="Arial" w:eastAsia="Arial" w:hAnsi="Arial" w:cs="Times New Roman"/>
                <w:sz w:val="22"/>
                <w:szCs w:val="22"/>
              </w:rPr>
            </w:pP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teritoriul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oferă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oportunități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limitate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de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desfacere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a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produselor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locale;</w:t>
            </w:r>
          </w:p>
          <w:p w:rsidR="003D103C" w:rsidRPr="00875917" w:rsidRDefault="003D103C" w:rsidP="008B17D4">
            <w:pPr>
              <w:spacing w:line="13" w:lineRule="exact"/>
              <w:rPr>
                <w:rFonts w:ascii="Arial" w:eastAsia="Arial" w:hAnsi="Arial" w:cs="Times New Roman"/>
                <w:sz w:val="22"/>
                <w:szCs w:val="22"/>
              </w:rPr>
            </w:pPr>
          </w:p>
          <w:p w:rsidR="003D103C" w:rsidRPr="00875917" w:rsidRDefault="003D103C" w:rsidP="003D103C">
            <w:pPr>
              <w:numPr>
                <w:ilvl w:val="0"/>
                <w:numId w:val="1"/>
              </w:numPr>
              <w:tabs>
                <w:tab w:val="left" w:pos="520"/>
              </w:tabs>
              <w:spacing w:line="0" w:lineRule="atLeast"/>
              <w:ind w:left="520" w:hanging="277"/>
              <w:rPr>
                <w:rFonts w:ascii="Arial" w:eastAsia="Arial" w:hAnsi="Arial" w:cs="Times New Roman"/>
                <w:sz w:val="22"/>
                <w:szCs w:val="22"/>
                <w:lang w:val="fr-FR"/>
              </w:rPr>
            </w:pP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teritoriul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este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slab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branșat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la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sistemul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gram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de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alimentare</w:t>
            </w:r>
            <w:proofErr w:type="spellEnd"/>
            <w:proofErr w:type="gram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cu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apă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;</w:t>
            </w:r>
          </w:p>
          <w:p w:rsidR="003D103C" w:rsidRPr="00875917" w:rsidRDefault="003D103C" w:rsidP="008B17D4">
            <w:pPr>
              <w:spacing w:line="15" w:lineRule="exact"/>
              <w:rPr>
                <w:rFonts w:ascii="Arial" w:eastAsia="Arial" w:hAnsi="Arial" w:cs="Times New Roman"/>
                <w:sz w:val="22"/>
                <w:szCs w:val="22"/>
                <w:lang w:val="fr-FR"/>
              </w:rPr>
            </w:pPr>
          </w:p>
          <w:p w:rsidR="003D103C" w:rsidRPr="00875917" w:rsidRDefault="003D103C" w:rsidP="003D103C">
            <w:pPr>
              <w:numPr>
                <w:ilvl w:val="0"/>
                <w:numId w:val="1"/>
              </w:numPr>
              <w:tabs>
                <w:tab w:val="left" w:pos="520"/>
              </w:tabs>
              <w:spacing w:line="0" w:lineRule="atLeast"/>
              <w:rPr>
                <w:rFonts w:ascii="Arial" w:eastAsia="Arial" w:hAnsi="Arial" w:cs="Times New Roman"/>
                <w:sz w:val="22"/>
                <w:szCs w:val="22"/>
                <w:lang w:val="fr-FR"/>
              </w:rPr>
            </w:pP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teritoriul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este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foarte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slab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racordat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la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sistemul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canalizare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;</w:t>
            </w:r>
          </w:p>
          <w:p w:rsidR="003D103C" w:rsidRPr="00875917" w:rsidRDefault="003D103C" w:rsidP="003D103C">
            <w:pPr>
              <w:numPr>
                <w:ilvl w:val="0"/>
                <w:numId w:val="1"/>
              </w:numPr>
              <w:tabs>
                <w:tab w:val="left" w:pos="520"/>
              </w:tabs>
              <w:spacing w:line="0" w:lineRule="atLeast"/>
              <w:ind w:left="520" w:hanging="277"/>
              <w:rPr>
                <w:rFonts w:ascii="Arial" w:eastAsia="Arial" w:hAnsi="Arial" w:cs="Times New Roman"/>
                <w:sz w:val="22"/>
                <w:szCs w:val="22"/>
                <w:lang w:val="fr-FR"/>
              </w:rPr>
            </w:pPr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capacitate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redusă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furnizare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servicii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publice</w:t>
            </w:r>
            <w:proofErr w:type="spellEnd"/>
          </w:p>
          <w:p w:rsidR="003D103C" w:rsidRPr="00875917" w:rsidRDefault="003D103C" w:rsidP="008B17D4">
            <w:pPr>
              <w:spacing w:line="0" w:lineRule="atLeast"/>
              <w:ind w:left="240"/>
              <w:rPr>
                <w:rFonts w:ascii="Trebuchet MS" w:eastAsia="Trebuchet MS" w:hAnsi="Trebuchet MS" w:cs="Times New Roman"/>
                <w:color w:val="00B050"/>
                <w:sz w:val="22"/>
                <w:szCs w:val="22"/>
              </w:rPr>
            </w:pPr>
            <w:proofErr w:type="spellStart"/>
            <w:r w:rsidRPr="00875917">
              <w:rPr>
                <w:rFonts w:ascii="Trebuchet MS" w:eastAsia="Trebuchet MS" w:hAnsi="Trebuchet MS" w:cs="Times New Roman"/>
                <w:color w:val="00B050"/>
                <w:sz w:val="22"/>
                <w:szCs w:val="22"/>
              </w:rPr>
              <w:t>Contribuție</w:t>
            </w:r>
            <w:proofErr w:type="spellEnd"/>
            <w:r w:rsidRPr="00875917">
              <w:rPr>
                <w:rFonts w:ascii="Trebuchet MS" w:eastAsia="Trebuchet MS" w:hAnsi="Trebuchet MS" w:cs="Times New Roman"/>
                <w:color w:val="00B050"/>
                <w:sz w:val="22"/>
                <w:szCs w:val="22"/>
              </w:rPr>
              <w:t>:</w:t>
            </w:r>
          </w:p>
          <w:p w:rsidR="003D103C" w:rsidRPr="00875917" w:rsidRDefault="003D103C" w:rsidP="008B17D4">
            <w:pPr>
              <w:spacing w:line="57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3D103C" w:rsidRPr="00875917" w:rsidRDefault="003D103C" w:rsidP="008B17D4">
            <w:pPr>
              <w:spacing w:line="0" w:lineRule="atLeast"/>
              <w:ind w:left="240"/>
              <w:rPr>
                <w:rFonts w:ascii="Trebuchet MS" w:eastAsia="Trebuchet MS" w:hAnsi="Trebuchet MS" w:cs="Times New Roman"/>
                <w:color w:val="808080"/>
                <w:sz w:val="22"/>
                <w:szCs w:val="22"/>
              </w:rPr>
            </w:pPr>
            <w:proofErr w:type="spellStart"/>
            <w:r w:rsidRPr="00875917">
              <w:rPr>
                <w:rFonts w:ascii="Trebuchet MS" w:eastAsia="Trebuchet MS" w:hAnsi="Trebuchet MS" w:cs="Times New Roman"/>
                <w:color w:val="00B050"/>
                <w:sz w:val="22"/>
                <w:szCs w:val="22"/>
              </w:rPr>
              <w:t>Priorități</w:t>
            </w:r>
            <w:proofErr w:type="spellEnd"/>
            <w:r w:rsidRPr="00875917">
              <w:rPr>
                <w:rFonts w:ascii="Trebuchet MS" w:eastAsia="Trebuchet MS" w:hAnsi="Trebuchet MS" w:cs="Times New Roman"/>
                <w:color w:val="00B050"/>
                <w:sz w:val="22"/>
                <w:szCs w:val="22"/>
              </w:rPr>
              <w:t xml:space="preserve"> locale </w:t>
            </w:r>
            <w:r w:rsidRPr="00875917">
              <w:rPr>
                <w:rFonts w:ascii="Trebuchet MS" w:eastAsia="Trebuchet MS" w:hAnsi="Trebuchet MS" w:cs="Times New Roman"/>
                <w:color w:val="808080"/>
                <w:sz w:val="22"/>
                <w:szCs w:val="22"/>
              </w:rPr>
              <w:t xml:space="preserve">(conform </w:t>
            </w:r>
            <w:proofErr w:type="spellStart"/>
            <w:r w:rsidRPr="00875917">
              <w:rPr>
                <w:rFonts w:ascii="Trebuchet MS" w:eastAsia="Trebuchet MS" w:hAnsi="Trebuchet MS" w:cs="Times New Roman"/>
                <w:color w:val="808080"/>
                <w:sz w:val="22"/>
                <w:szCs w:val="22"/>
              </w:rPr>
              <w:t>analizei</w:t>
            </w:r>
            <w:proofErr w:type="spellEnd"/>
            <w:r w:rsidRPr="00875917">
              <w:rPr>
                <w:rFonts w:ascii="Trebuchet MS" w:eastAsia="Trebuchet MS" w:hAnsi="Trebuchet MS" w:cs="Times New Roman"/>
                <w:color w:val="808080"/>
                <w:sz w:val="22"/>
                <w:szCs w:val="22"/>
              </w:rPr>
              <w:t xml:space="preserve"> diagnostic </w:t>
            </w:r>
            <w:proofErr w:type="spellStart"/>
            <w:r w:rsidRPr="00875917">
              <w:rPr>
                <w:rFonts w:ascii="Trebuchet MS" w:eastAsia="Trebuchet MS" w:hAnsi="Trebuchet MS" w:cs="Times New Roman"/>
                <w:color w:val="808080"/>
                <w:sz w:val="22"/>
                <w:szCs w:val="22"/>
              </w:rPr>
              <w:t>și</w:t>
            </w:r>
            <w:proofErr w:type="spellEnd"/>
            <w:r w:rsidRPr="00875917">
              <w:rPr>
                <w:rFonts w:ascii="Trebuchet MS" w:eastAsia="Trebuchet MS" w:hAnsi="Trebuchet MS" w:cs="Times New Roman"/>
                <w:color w:val="808080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color w:val="808080"/>
                <w:sz w:val="22"/>
                <w:szCs w:val="22"/>
              </w:rPr>
              <w:t>analizei</w:t>
            </w:r>
            <w:proofErr w:type="spellEnd"/>
            <w:r w:rsidRPr="00875917">
              <w:rPr>
                <w:rFonts w:ascii="Trebuchet MS" w:eastAsia="Trebuchet MS" w:hAnsi="Trebuchet MS" w:cs="Times New Roman"/>
                <w:color w:val="808080"/>
                <w:sz w:val="22"/>
                <w:szCs w:val="22"/>
              </w:rPr>
              <w:t xml:space="preserve"> SWOT)</w:t>
            </w:r>
          </w:p>
          <w:p w:rsidR="003D103C" w:rsidRPr="00875917" w:rsidRDefault="003D103C" w:rsidP="008B17D4">
            <w:pPr>
              <w:spacing w:line="73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3D103C" w:rsidRPr="00875917" w:rsidRDefault="003D103C" w:rsidP="003D103C">
            <w:pPr>
              <w:numPr>
                <w:ilvl w:val="0"/>
                <w:numId w:val="1"/>
              </w:numPr>
              <w:tabs>
                <w:tab w:val="left" w:pos="509"/>
              </w:tabs>
              <w:spacing w:line="305" w:lineRule="auto"/>
              <w:ind w:left="240" w:right="2566" w:firstLine="3"/>
              <w:rPr>
                <w:rFonts w:ascii="Arial" w:eastAsia="Arial" w:hAnsi="Arial" w:cs="Times New Roman"/>
                <w:sz w:val="21"/>
                <w:szCs w:val="22"/>
              </w:rPr>
            </w:pP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combaterea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sărăciei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rurale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şi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diminuarea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exodului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rural</w:t>
            </w:r>
            <w:r w:rsidRPr="00875917">
              <w:rPr>
                <w:rFonts w:ascii="Trebuchet MS" w:eastAsia="Trebuchet MS" w:hAnsi="Trebuchet MS" w:cs="Times New Roman"/>
                <w:sz w:val="21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color w:val="00B050"/>
                <w:sz w:val="21"/>
                <w:szCs w:val="22"/>
              </w:rPr>
              <w:t>Obiective</w:t>
            </w:r>
            <w:proofErr w:type="spellEnd"/>
            <w:r w:rsidRPr="00875917">
              <w:rPr>
                <w:rFonts w:ascii="Trebuchet MS" w:eastAsia="Trebuchet MS" w:hAnsi="Trebuchet MS" w:cs="Times New Roman"/>
                <w:color w:val="00B050"/>
                <w:sz w:val="21"/>
                <w:szCs w:val="22"/>
              </w:rPr>
              <w:t xml:space="preserve"> locale </w:t>
            </w:r>
            <w:r w:rsidRPr="00875917">
              <w:rPr>
                <w:rFonts w:ascii="Trebuchet MS" w:eastAsia="Trebuchet MS" w:hAnsi="Trebuchet MS" w:cs="Times New Roman"/>
                <w:color w:val="808080"/>
                <w:sz w:val="21"/>
                <w:szCs w:val="22"/>
              </w:rPr>
              <w:t xml:space="preserve">(conform </w:t>
            </w:r>
            <w:proofErr w:type="spellStart"/>
            <w:r w:rsidRPr="00875917">
              <w:rPr>
                <w:rFonts w:ascii="Trebuchet MS" w:eastAsia="Trebuchet MS" w:hAnsi="Trebuchet MS" w:cs="Times New Roman"/>
                <w:color w:val="808080"/>
                <w:sz w:val="21"/>
                <w:szCs w:val="22"/>
              </w:rPr>
              <w:t>analizei</w:t>
            </w:r>
            <w:proofErr w:type="spellEnd"/>
            <w:r w:rsidRPr="00875917">
              <w:rPr>
                <w:rFonts w:ascii="Trebuchet MS" w:eastAsia="Trebuchet MS" w:hAnsi="Trebuchet MS" w:cs="Times New Roman"/>
                <w:color w:val="808080"/>
                <w:sz w:val="21"/>
                <w:szCs w:val="22"/>
              </w:rPr>
              <w:t xml:space="preserve"> diagnostic</w:t>
            </w:r>
            <w:r w:rsidRPr="00875917">
              <w:rPr>
                <w:rFonts w:ascii="Trebuchet MS" w:eastAsia="Trebuchet MS" w:hAnsi="Trebuchet MS" w:cs="Times New Roman"/>
                <w:color w:val="00B050"/>
                <w:sz w:val="21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color w:val="808080"/>
                <w:sz w:val="21"/>
                <w:szCs w:val="22"/>
              </w:rPr>
              <w:t>și</w:t>
            </w:r>
            <w:proofErr w:type="spellEnd"/>
            <w:r w:rsidRPr="00875917">
              <w:rPr>
                <w:rFonts w:ascii="Trebuchet MS" w:eastAsia="Trebuchet MS" w:hAnsi="Trebuchet MS" w:cs="Times New Roman"/>
                <w:color w:val="808080"/>
                <w:sz w:val="21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color w:val="808080"/>
                <w:sz w:val="21"/>
                <w:szCs w:val="22"/>
              </w:rPr>
              <w:t>analizei</w:t>
            </w:r>
            <w:proofErr w:type="spellEnd"/>
            <w:r w:rsidRPr="00875917">
              <w:rPr>
                <w:rFonts w:ascii="Trebuchet MS" w:eastAsia="Trebuchet MS" w:hAnsi="Trebuchet MS" w:cs="Times New Roman"/>
                <w:color w:val="808080"/>
                <w:sz w:val="21"/>
                <w:szCs w:val="22"/>
              </w:rPr>
              <w:t xml:space="preserve"> SWOT)</w:t>
            </w:r>
          </w:p>
          <w:p w:rsidR="003D103C" w:rsidRPr="00875917" w:rsidRDefault="003D103C" w:rsidP="008B17D4">
            <w:pPr>
              <w:spacing w:line="12" w:lineRule="exact"/>
              <w:rPr>
                <w:rFonts w:ascii="Arial" w:eastAsia="Arial" w:hAnsi="Arial" w:cs="Times New Roman"/>
                <w:sz w:val="21"/>
                <w:szCs w:val="22"/>
              </w:rPr>
            </w:pPr>
          </w:p>
          <w:p w:rsidR="003D103C" w:rsidRPr="00875917" w:rsidRDefault="003D103C" w:rsidP="003D103C">
            <w:pPr>
              <w:numPr>
                <w:ilvl w:val="0"/>
                <w:numId w:val="1"/>
              </w:numPr>
              <w:tabs>
                <w:tab w:val="left" w:pos="540"/>
              </w:tabs>
              <w:spacing w:line="0" w:lineRule="atLeast"/>
              <w:ind w:left="540" w:hanging="297"/>
              <w:rPr>
                <w:rFonts w:ascii="Arial" w:eastAsia="Arial" w:hAnsi="Arial" w:cs="Times New Roman"/>
                <w:sz w:val="22"/>
                <w:szCs w:val="22"/>
              </w:rPr>
            </w:pP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planificarea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teritorială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,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amenajarea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teritorială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și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dezvoltare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urbanistică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;</w:t>
            </w:r>
          </w:p>
          <w:p w:rsidR="003D103C" w:rsidRPr="00875917" w:rsidRDefault="003D103C" w:rsidP="008B17D4">
            <w:pPr>
              <w:spacing w:line="15" w:lineRule="exact"/>
              <w:rPr>
                <w:rFonts w:ascii="Arial" w:eastAsia="Arial" w:hAnsi="Arial" w:cs="Times New Roman"/>
                <w:sz w:val="22"/>
                <w:szCs w:val="22"/>
              </w:rPr>
            </w:pPr>
          </w:p>
          <w:p w:rsidR="003D103C" w:rsidRPr="00875917" w:rsidRDefault="003D103C" w:rsidP="003D103C">
            <w:pPr>
              <w:numPr>
                <w:ilvl w:val="0"/>
                <w:numId w:val="1"/>
              </w:numPr>
              <w:tabs>
                <w:tab w:val="left" w:pos="540"/>
              </w:tabs>
              <w:spacing w:line="0" w:lineRule="atLeast"/>
              <w:ind w:left="540" w:hanging="297"/>
              <w:rPr>
                <w:rFonts w:ascii="Arial" w:eastAsia="Arial" w:hAnsi="Arial" w:cs="Times New Roman"/>
                <w:sz w:val="22"/>
                <w:szCs w:val="22"/>
              </w:rPr>
            </w:pP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îmbunătățirea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managementului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ariilor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protejate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;</w:t>
            </w:r>
          </w:p>
          <w:p w:rsidR="003D103C" w:rsidRPr="00875917" w:rsidRDefault="003D103C" w:rsidP="008B17D4">
            <w:pPr>
              <w:spacing w:line="13" w:lineRule="exact"/>
              <w:rPr>
                <w:rFonts w:ascii="Arial" w:eastAsia="Arial" w:hAnsi="Arial" w:cs="Times New Roman"/>
                <w:sz w:val="22"/>
                <w:szCs w:val="22"/>
              </w:rPr>
            </w:pPr>
          </w:p>
          <w:p w:rsidR="003D103C" w:rsidRPr="00875917" w:rsidRDefault="003D103C" w:rsidP="003D103C">
            <w:pPr>
              <w:numPr>
                <w:ilvl w:val="0"/>
                <w:numId w:val="1"/>
              </w:numPr>
              <w:tabs>
                <w:tab w:val="left" w:pos="540"/>
              </w:tabs>
              <w:spacing w:line="0" w:lineRule="atLeast"/>
              <w:ind w:left="540" w:hanging="297"/>
              <w:rPr>
                <w:rFonts w:ascii="Arial" w:eastAsia="Arial" w:hAnsi="Arial" w:cs="Times New Roman"/>
                <w:sz w:val="22"/>
                <w:szCs w:val="22"/>
              </w:rPr>
            </w:pP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îmbunătățirea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managementului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pășunilor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cu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înaltă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valoare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naturală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;</w:t>
            </w:r>
          </w:p>
          <w:p w:rsidR="003D103C" w:rsidRPr="00875917" w:rsidRDefault="003D103C" w:rsidP="008B17D4">
            <w:pPr>
              <w:spacing w:line="15" w:lineRule="exact"/>
              <w:rPr>
                <w:rFonts w:ascii="Arial" w:eastAsia="Arial" w:hAnsi="Arial" w:cs="Times New Roman"/>
                <w:sz w:val="22"/>
                <w:szCs w:val="22"/>
              </w:rPr>
            </w:pPr>
          </w:p>
          <w:p w:rsidR="003D103C" w:rsidRPr="00875917" w:rsidRDefault="003D103C" w:rsidP="003D103C">
            <w:pPr>
              <w:numPr>
                <w:ilvl w:val="0"/>
                <w:numId w:val="1"/>
              </w:numPr>
              <w:tabs>
                <w:tab w:val="left" w:pos="540"/>
              </w:tabs>
              <w:spacing w:line="0" w:lineRule="atLeast"/>
              <w:ind w:left="540" w:hanging="297"/>
              <w:rPr>
                <w:rFonts w:ascii="Arial" w:eastAsia="Arial" w:hAnsi="Arial" w:cs="Times New Roman"/>
                <w:sz w:val="22"/>
                <w:szCs w:val="22"/>
                <w:lang w:val="fr-FR"/>
              </w:rPr>
            </w:pP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îmbunătățirea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infrastructurii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desfacere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gram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a</w:t>
            </w:r>
            <w:proofErr w:type="gram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produselor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locale;</w:t>
            </w:r>
          </w:p>
          <w:p w:rsidR="003D103C" w:rsidRPr="00875917" w:rsidRDefault="003D103C" w:rsidP="008B17D4">
            <w:pPr>
              <w:spacing w:line="15" w:lineRule="exact"/>
              <w:rPr>
                <w:rFonts w:ascii="Arial" w:eastAsia="Arial" w:hAnsi="Arial" w:cs="Times New Roman"/>
                <w:sz w:val="22"/>
                <w:szCs w:val="22"/>
                <w:lang w:val="fr-FR"/>
              </w:rPr>
            </w:pPr>
          </w:p>
          <w:p w:rsidR="003D103C" w:rsidRPr="00875917" w:rsidRDefault="003D103C" w:rsidP="003D103C">
            <w:pPr>
              <w:numPr>
                <w:ilvl w:val="0"/>
                <w:numId w:val="1"/>
              </w:numPr>
              <w:tabs>
                <w:tab w:val="left" w:pos="540"/>
              </w:tabs>
              <w:spacing w:line="0" w:lineRule="atLeast"/>
              <w:ind w:left="540" w:hanging="297"/>
              <w:rPr>
                <w:rFonts w:ascii="Arial" w:eastAsia="Arial" w:hAnsi="Arial" w:cs="Times New Roman"/>
                <w:sz w:val="22"/>
                <w:szCs w:val="22"/>
                <w:lang w:val="fr-FR"/>
              </w:rPr>
            </w:pP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îmbunătăţirea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infrastructurii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gram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de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apă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/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apă</w:t>
            </w:r>
            <w:proofErr w:type="spellEnd"/>
            <w:proofErr w:type="gram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uzată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;</w:t>
            </w:r>
          </w:p>
          <w:p w:rsidR="003D103C" w:rsidRPr="00875917" w:rsidRDefault="003D103C" w:rsidP="008B17D4">
            <w:pPr>
              <w:spacing w:line="13" w:lineRule="exact"/>
              <w:rPr>
                <w:rFonts w:ascii="Arial" w:eastAsia="Arial" w:hAnsi="Arial" w:cs="Times New Roman"/>
                <w:sz w:val="22"/>
                <w:szCs w:val="22"/>
                <w:lang w:val="fr-FR"/>
              </w:rPr>
            </w:pPr>
          </w:p>
          <w:p w:rsidR="003D103C" w:rsidRPr="00875917" w:rsidRDefault="003D103C" w:rsidP="003D103C">
            <w:pPr>
              <w:numPr>
                <w:ilvl w:val="0"/>
                <w:numId w:val="1"/>
              </w:numPr>
              <w:tabs>
                <w:tab w:val="left" w:pos="540"/>
              </w:tabs>
              <w:spacing w:line="0" w:lineRule="atLeast"/>
              <w:ind w:left="540" w:hanging="297"/>
              <w:rPr>
                <w:rFonts w:ascii="Arial" w:eastAsia="Arial" w:hAnsi="Arial" w:cs="Times New Roman"/>
                <w:sz w:val="22"/>
                <w:szCs w:val="22"/>
                <w:lang w:val="fr-FR"/>
              </w:rPr>
            </w:pP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îmbunătățirea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capacității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furnizare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servicii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publice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.</w:t>
            </w:r>
          </w:p>
          <w:p w:rsidR="003D103C" w:rsidRPr="00875917" w:rsidRDefault="003D103C" w:rsidP="008B17D4">
            <w:pPr>
              <w:spacing w:line="54" w:lineRule="exact"/>
              <w:rPr>
                <w:rFonts w:ascii="Times New Roman" w:eastAsia="Times New Roman" w:hAnsi="Times New Roman" w:cs="Times New Roman"/>
                <w:sz w:val="22"/>
                <w:szCs w:val="22"/>
                <w:lang w:val="fr-FR"/>
              </w:rPr>
            </w:pPr>
          </w:p>
          <w:p w:rsidR="003D103C" w:rsidRPr="00875917" w:rsidRDefault="003D103C" w:rsidP="008B17D4">
            <w:pPr>
              <w:spacing w:line="0" w:lineRule="atLeast"/>
              <w:ind w:left="240"/>
              <w:rPr>
                <w:rFonts w:ascii="Trebuchet MS" w:eastAsia="Trebuchet MS" w:hAnsi="Trebuchet MS" w:cs="Times New Roman"/>
                <w:color w:val="808080"/>
                <w:sz w:val="22"/>
                <w:szCs w:val="22"/>
              </w:rPr>
            </w:pPr>
            <w:proofErr w:type="spellStart"/>
            <w:r w:rsidRPr="00875917">
              <w:rPr>
                <w:rFonts w:ascii="Trebuchet MS" w:eastAsia="Trebuchet MS" w:hAnsi="Trebuchet MS" w:cs="Times New Roman"/>
                <w:color w:val="00B050"/>
                <w:sz w:val="22"/>
                <w:szCs w:val="22"/>
              </w:rPr>
              <w:t>Obiective</w:t>
            </w:r>
            <w:proofErr w:type="spellEnd"/>
            <w:r w:rsidRPr="00875917">
              <w:rPr>
                <w:rFonts w:ascii="Trebuchet MS" w:eastAsia="Trebuchet MS" w:hAnsi="Trebuchet MS" w:cs="Times New Roman"/>
                <w:color w:val="00B050"/>
                <w:sz w:val="22"/>
                <w:szCs w:val="22"/>
              </w:rPr>
              <w:t xml:space="preserve"> de </w:t>
            </w:r>
            <w:proofErr w:type="spellStart"/>
            <w:r w:rsidRPr="00875917">
              <w:rPr>
                <w:rFonts w:ascii="Trebuchet MS" w:eastAsia="Trebuchet MS" w:hAnsi="Trebuchet MS" w:cs="Times New Roman"/>
                <w:color w:val="00B050"/>
                <w:sz w:val="22"/>
                <w:szCs w:val="22"/>
              </w:rPr>
              <w:t>dezvoltare</w:t>
            </w:r>
            <w:proofErr w:type="spellEnd"/>
            <w:r w:rsidRPr="00875917">
              <w:rPr>
                <w:rFonts w:ascii="Trebuchet MS" w:eastAsia="Trebuchet MS" w:hAnsi="Trebuchet MS" w:cs="Times New Roman"/>
                <w:color w:val="00B050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color w:val="00B050"/>
                <w:sz w:val="22"/>
                <w:szCs w:val="22"/>
              </w:rPr>
              <w:t>rurală</w:t>
            </w:r>
            <w:proofErr w:type="spellEnd"/>
            <w:r w:rsidRPr="00875917">
              <w:rPr>
                <w:rFonts w:ascii="Trebuchet MS" w:eastAsia="Trebuchet MS" w:hAnsi="Trebuchet MS" w:cs="Times New Roman"/>
                <w:color w:val="00B050"/>
                <w:sz w:val="22"/>
                <w:szCs w:val="22"/>
              </w:rPr>
              <w:t xml:space="preserve"> </w:t>
            </w:r>
            <w:r w:rsidRPr="00875917">
              <w:rPr>
                <w:rFonts w:ascii="Trebuchet MS" w:eastAsia="Trebuchet MS" w:hAnsi="Trebuchet MS" w:cs="Times New Roman"/>
                <w:color w:val="808080"/>
                <w:sz w:val="22"/>
                <w:szCs w:val="22"/>
              </w:rPr>
              <w:t xml:space="preserve">(conform </w:t>
            </w:r>
            <w:proofErr w:type="spellStart"/>
            <w:r w:rsidRPr="00875917">
              <w:rPr>
                <w:rFonts w:ascii="Trebuchet MS" w:eastAsia="Trebuchet MS" w:hAnsi="Trebuchet MS" w:cs="Times New Roman"/>
                <w:color w:val="808080"/>
                <w:sz w:val="22"/>
                <w:szCs w:val="22"/>
              </w:rPr>
              <w:t>reg</w:t>
            </w:r>
            <w:proofErr w:type="spellEnd"/>
            <w:r w:rsidRPr="00875917">
              <w:rPr>
                <w:rFonts w:ascii="Trebuchet MS" w:eastAsia="Trebuchet MS" w:hAnsi="Trebuchet MS" w:cs="Times New Roman"/>
                <w:color w:val="808080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color w:val="808080"/>
                <w:sz w:val="22"/>
                <w:szCs w:val="22"/>
              </w:rPr>
              <w:t>ue</w:t>
            </w:r>
            <w:proofErr w:type="spellEnd"/>
            <w:r w:rsidRPr="00875917">
              <w:rPr>
                <w:rFonts w:ascii="Trebuchet MS" w:eastAsia="Trebuchet MS" w:hAnsi="Trebuchet MS" w:cs="Times New Roman"/>
                <w:color w:val="808080"/>
                <w:sz w:val="22"/>
                <w:szCs w:val="22"/>
              </w:rPr>
              <w:t xml:space="preserve"> 1305/2013, art 4)</w:t>
            </w:r>
          </w:p>
          <w:p w:rsidR="003D103C" w:rsidRPr="00875917" w:rsidRDefault="003D103C" w:rsidP="003D103C">
            <w:pPr>
              <w:numPr>
                <w:ilvl w:val="0"/>
                <w:numId w:val="1"/>
              </w:numPr>
              <w:tabs>
                <w:tab w:val="left" w:pos="520"/>
              </w:tabs>
              <w:spacing w:line="184" w:lineRule="auto"/>
              <w:ind w:left="520" w:hanging="277"/>
              <w:rPr>
                <w:rFonts w:ascii="Arial" w:eastAsia="Arial" w:hAnsi="Arial" w:cs="Times New Roman"/>
                <w:sz w:val="22"/>
                <w:szCs w:val="22"/>
              </w:rPr>
            </w:pPr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c </w:t>
            </w:r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sym w:font="Wingdings" w:char="F0E0"/>
            </w:r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obținerea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unei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dezvoltări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teritoriale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echilibrate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a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economiilor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și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comunităților</w:t>
            </w:r>
            <w:proofErr w:type="spellEnd"/>
          </w:p>
          <w:p w:rsidR="003D103C" w:rsidRPr="00875917" w:rsidRDefault="003D103C" w:rsidP="008B17D4">
            <w:pPr>
              <w:spacing w:line="236" w:lineRule="auto"/>
              <w:ind w:left="520"/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</w:pPr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rurale,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inclusiv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crearea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și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menținerea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locuri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muncă</w:t>
            </w:r>
            <w:proofErr w:type="spellEnd"/>
          </w:p>
          <w:p w:rsidR="003D103C" w:rsidRPr="00875917" w:rsidRDefault="003D103C" w:rsidP="008B17D4">
            <w:pPr>
              <w:spacing w:line="0" w:lineRule="atLeast"/>
              <w:ind w:left="240"/>
              <w:rPr>
                <w:rFonts w:ascii="Trebuchet MS" w:eastAsia="Trebuchet MS" w:hAnsi="Trebuchet MS" w:cs="Times New Roman"/>
                <w:color w:val="808080"/>
                <w:sz w:val="22"/>
                <w:szCs w:val="22"/>
              </w:rPr>
            </w:pPr>
            <w:proofErr w:type="spellStart"/>
            <w:r w:rsidRPr="00875917">
              <w:rPr>
                <w:rFonts w:ascii="Trebuchet MS" w:eastAsia="Trebuchet MS" w:hAnsi="Trebuchet MS" w:cs="Times New Roman"/>
                <w:color w:val="00B050"/>
                <w:sz w:val="22"/>
                <w:szCs w:val="22"/>
              </w:rPr>
              <w:t>Priorități</w:t>
            </w:r>
            <w:proofErr w:type="spellEnd"/>
            <w:r w:rsidRPr="00875917">
              <w:rPr>
                <w:rFonts w:ascii="Trebuchet MS" w:eastAsia="Trebuchet MS" w:hAnsi="Trebuchet MS" w:cs="Times New Roman"/>
                <w:color w:val="00B050"/>
                <w:sz w:val="22"/>
                <w:szCs w:val="22"/>
              </w:rPr>
              <w:t xml:space="preserve"> de </w:t>
            </w:r>
            <w:proofErr w:type="spellStart"/>
            <w:r w:rsidRPr="00875917">
              <w:rPr>
                <w:rFonts w:ascii="Trebuchet MS" w:eastAsia="Trebuchet MS" w:hAnsi="Trebuchet MS" w:cs="Times New Roman"/>
                <w:color w:val="00B050"/>
                <w:sz w:val="22"/>
                <w:szCs w:val="22"/>
              </w:rPr>
              <w:t>dezvoltare</w:t>
            </w:r>
            <w:proofErr w:type="spellEnd"/>
            <w:r w:rsidRPr="00875917">
              <w:rPr>
                <w:rFonts w:ascii="Trebuchet MS" w:eastAsia="Trebuchet MS" w:hAnsi="Trebuchet MS" w:cs="Times New Roman"/>
                <w:color w:val="00B050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color w:val="00B050"/>
                <w:sz w:val="22"/>
                <w:szCs w:val="22"/>
              </w:rPr>
              <w:t>rurală</w:t>
            </w:r>
            <w:proofErr w:type="spellEnd"/>
            <w:r w:rsidRPr="00875917">
              <w:rPr>
                <w:rFonts w:ascii="Trebuchet MS" w:eastAsia="Trebuchet MS" w:hAnsi="Trebuchet MS" w:cs="Times New Roman"/>
                <w:color w:val="00B050"/>
                <w:sz w:val="22"/>
                <w:szCs w:val="22"/>
              </w:rPr>
              <w:t xml:space="preserve"> </w:t>
            </w:r>
            <w:r w:rsidRPr="00875917">
              <w:rPr>
                <w:rFonts w:ascii="Trebuchet MS" w:eastAsia="Trebuchet MS" w:hAnsi="Trebuchet MS" w:cs="Times New Roman"/>
                <w:color w:val="808080"/>
                <w:sz w:val="22"/>
                <w:szCs w:val="22"/>
              </w:rPr>
              <w:t xml:space="preserve">(conform </w:t>
            </w:r>
            <w:proofErr w:type="spellStart"/>
            <w:r w:rsidRPr="00875917">
              <w:rPr>
                <w:rFonts w:ascii="Trebuchet MS" w:eastAsia="Trebuchet MS" w:hAnsi="Trebuchet MS" w:cs="Times New Roman"/>
                <w:color w:val="808080"/>
                <w:sz w:val="22"/>
                <w:szCs w:val="22"/>
              </w:rPr>
              <w:t>reg</w:t>
            </w:r>
            <w:proofErr w:type="spellEnd"/>
            <w:r w:rsidRPr="00875917">
              <w:rPr>
                <w:rFonts w:ascii="Trebuchet MS" w:eastAsia="Trebuchet MS" w:hAnsi="Trebuchet MS" w:cs="Times New Roman"/>
                <w:color w:val="808080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color w:val="808080"/>
                <w:sz w:val="22"/>
                <w:szCs w:val="22"/>
              </w:rPr>
              <w:t>ue</w:t>
            </w:r>
            <w:proofErr w:type="spellEnd"/>
            <w:r w:rsidRPr="00875917">
              <w:rPr>
                <w:rFonts w:ascii="Trebuchet MS" w:eastAsia="Trebuchet MS" w:hAnsi="Trebuchet MS" w:cs="Times New Roman"/>
                <w:color w:val="808080"/>
                <w:sz w:val="22"/>
                <w:szCs w:val="22"/>
              </w:rPr>
              <w:t xml:space="preserve"> 1305/2013, art 5)</w:t>
            </w:r>
          </w:p>
          <w:p w:rsidR="003D103C" w:rsidRPr="00875917" w:rsidRDefault="003D103C" w:rsidP="008B17D4">
            <w:pPr>
              <w:spacing w:line="19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3D103C" w:rsidRPr="00875917" w:rsidRDefault="003D103C" w:rsidP="003D103C">
            <w:pPr>
              <w:numPr>
                <w:ilvl w:val="0"/>
                <w:numId w:val="1"/>
              </w:numPr>
              <w:tabs>
                <w:tab w:val="left" w:pos="540"/>
              </w:tabs>
              <w:spacing w:line="180" w:lineRule="auto"/>
              <w:ind w:left="540" w:right="226" w:hanging="297"/>
              <w:rPr>
                <w:rFonts w:ascii="Arial" w:eastAsia="Arial" w:hAnsi="Arial" w:cs="Times New Roman"/>
                <w:sz w:val="22"/>
                <w:szCs w:val="22"/>
              </w:rPr>
            </w:pPr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6 </w:t>
            </w:r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sym w:font="Wingdings" w:char="F0E0"/>
            </w:r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promovarea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incluziunii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sociale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, a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reducerii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sărăciei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și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a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dezvoltării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economice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în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zonele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rurale</w:t>
            </w:r>
            <w:proofErr w:type="spellEnd"/>
          </w:p>
          <w:p w:rsidR="003D103C" w:rsidRPr="00875917" w:rsidRDefault="003D103C" w:rsidP="008B17D4">
            <w:pPr>
              <w:spacing w:line="57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3D103C" w:rsidRPr="00875917" w:rsidRDefault="003D103C" w:rsidP="008B17D4">
            <w:pPr>
              <w:spacing w:line="0" w:lineRule="atLeast"/>
              <w:ind w:left="240"/>
              <w:rPr>
                <w:rFonts w:ascii="Trebuchet MS" w:eastAsia="Trebuchet MS" w:hAnsi="Trebuchet MS" w:cs="Times New Roman"/>
                <w:color w:val="808080"/>
                <w:sz w:val="22"/>
                <w:szCs w:val="22"/>
                <w:lang w:val="fr-FR"/>
              </w:rPr>
            </w:pPr>
            <w:proofErr w:type="spellStart"/>
            <w:r w:rsidRPr="00875917">
              <w:rPr>
                <w:rFonts w:ascii="Trebuchet MS" w:eastAsia="Trebuchet MS" w:hAnsi="Trebuchet MS" w:cs="Times New Roman"/>
                <w:color w:val="00B050"/>
                <w:sz w:val="22"/>
                <w:szCs w:val="22"/>
                <w:lang w:val="fr-FR"/>
              </w:rPr>
              <w:t>Domenii</w:t>
            </w:r>
            <w:proofErr w:type="spellEnd"/>
            <w:r w:rsidRPr="00875917">
              <w:rPr>
                <w:rFonts w:ascii="Trebuchet MS" w:eastAsia="Trebuchet MS" w:hAnsi="Trebuchet MS" w:cs="Times New Roman"/>
                <w:color w:val="00B050"/>
                <w:sz w:val="22"/>
                <w:szCs w:val="22"/>
                <w:lang w:val="fr-FR"/>
              </w:rPr>
              <w:t xml:space="preserve"> </w:t>
            </w:r>
            <w:proofErr w:type="gramStart"/>
            <w:r w:rsidRPr="00875917">
              <w:rPr>
                <w:rFonts w:ascii="Trebuchet MS" w:eastAsia="Trebuchet MS" w:hAnsi="Trebuchet MS" w:cs="Times New Roman"/>
                <w:color w:val="00B050"/>
                <w:sz w:val="22"/>
                <w:szCs w:val="22"/>
                <w:lang w:val="fr-FR"/>
              </w:rPr>
              <w:t xml:space="preserve">de </w:t>
            </w:r>
            <w:proofErr w:type="spellStart"/>
            <w:r w:rsidRPr="00875917">
              <w:rPr>
                <w:rFonts w:ascii="Trebuchet MS" w:eastAsia="Trebuchet MS" w:hAnsi="Trebuchet MS" w:cs="Times New Roman"/>
                <w:color w:val="00B050"/>
                <w:sz w:val="22"/>
                <w:szCs w:val="22"/>
                <w:lang w:val="fr-FR"/>
              </w:rPr>
              <w:t>intervenție</w:t>
            </w:r>
            <w:proofErr w:type="spellEnd"/>
            <w:proofErr w:type="gramEnd"/>
            <w:r w:rsidRPr="00875917">
              <w:rPr>
                <w:rFonts w:ascii="Trebuchet MS" w:eastAsia="Trebuchet MS" w:hAnsi="Trebuchet MS" w:cs="Times New Roman"/>
                <w:color w:val="00B050"/>
                <w:sz w:val="22"/>
                <w:szCs w:val="22"/>
                <w:lang w:val="fr-FR"/>
              </w:rPr>
              <w:t xml:space="preserve"> </w:t>
            </w:r>
            <w:r w:rsidRPr="00875917">
              <w:rPr>
                <w:rFonts w:ascii="Trebuchet MS" w:eastAsia="Trebuchet MS" w:hAnsi="Trebuchet MS" w:cs="Times New Roman"/>
                <w:color w:val="808080"/>
                <w:sz w:val="22"/>
                <w:szCs w:val="22"/>
                <w:lang w:val="fr-FR"/>
              </w:rPr>
              <w:t xml:space="preserve">(reg </w:t>
            </w:r>
            <w:proofErr w:type="spellStart"/>
            <w:r w:rsidRPr="00875917">
              <w:rPr>
                <w:rFonts w:ascii="Trebuchet MS" w:eastAsia="Trebuchet MS" w:hAnsi="Trebuchet MS" w:cs="Times New Roman"/>
                <w:color w:val="808080"/>
                <w:sz w:val="22"/>
                <w:szCs w:val="22"/>
                <w:lang w:val="fr-FR"/>
              </w:rPr>
              <w:t>ue</w:t>
            </w:r>
            <w:proofErr w:type="spellEnd"/>
            <w:r w:rsidRPr="00875917">
              <w:rPr>
                <w:rFonts w:ascii="Trebuchet MS" w:eastAsia="Trebuchet MS" w:hAnsi="Trebuchet MS" w:cs="Times New Roman"/>
                <w:color w:val="808080"/>
                <w:sz w:val="22"/>
                <w:szCs w:val="22"/>
                <w:lang w:val="fr-FR"/>
              </w:rPr>
              <w:t xml:space="preserve"> 1305/2013, art 5)</w:t>
            </w:r>
          </w:p>
          <w:p w:rsidR="003D103C" w:rsidRPr="00875917" w:rsidRDefault="003D103C" w:rsidP="003D103C">
            <w:pPr>
              <w:numPr>
                <w:ilvl w:val="0"/>
                <w:numId w:val="1"/>
              </w:numPr>
              <w:tabs>
                <w:tab w:val="left" w:pos="520"/>
              </w:tabs>
              <w:spacing w:line="182" w:lineRule="auto"/>
              <w:ind w:left="520" w:hanging="277"/>
              <w:rPr>
                <w:rFonts w:ascii="Arial" w:eastAsia="Arial" w:hAnsi="Arial" w:cs="Times New Roman"/>
                <w:sz w:val="22"/>
                <w:szCs w:val="22"/>
                <w:lang w:val="fr-FR"/>
              </w:rPr>
            </w:pPr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b </w:t>
            </w:r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sym w:font="Wingdings" w:char="F0E0"/>
            </w:r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încurajarea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dezvoltării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locale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în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zonele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rurale</w:t>
            </w:r>
          </w:p>
          <w:p w:rsidR="003D103C" w:rsidRPr="00875917" w:rsidRDefault="003D103C" w:rsidP="008B17D4">
            <w:pPr>
              <w:spacing w:line="1" w:lineRule="exact"/>
              <w:rPr>
                <w:rFonts w:ascii="Arial" w:eastAsia="Arial" w:hAnsi="Arial" w:cs="Times New Roman"/>
                <w:sz w:val="22"/>
                <w:szCs w:val="22"/>
                <w:lang w:val="fr-FR"/>
              </w:rPr>
            </w:pPr>
          </w:p>
          <w:p w:rsidR="003D103C" w:rsidRPr="00875917" w:rsidRDefault="003D103C" w:rsidP="008B17D4">
            <w:pPr>
              <w:spacing w:line="236" w:lineRule="auto"/>
              <w:ind w:left="240"/>
              <w:rPr>
                <w:rFonts w:ascii="Trebuchet MS" w:eastAsia="Trebuchet MS" w:hAnsi="Trebuchet MS" w:cs="Times New Roman"/>
                <w:color w:val="808080"/>
                <w:sz w:val="22"/>
                <w:szCs w:val="22"/>
              </w:rPr>
            </w:pPr>
            <w:proofErr w:type="spellStart"/>
            <w:r w:rsidRPr="00875917">
              <w:rPr>
                <w:rFonts w:ascii="Trebuchet MS" w:eastAsia="Trebuchet MS" w:hAnsi="Trebuchet MS" w:cs="Times New Roman"/>
                <w:color w:val="00B050"/>
                <w:sz w:val="22"/>
                <w:szCs w:val="22"/>
              </w:rPr>
              <w:t>Obiective</w:t>
            </w:r>
            <w:proofErr w:type="spellEnd"/>
            <w:r w:rsidRPr="00875917">
              <w:rPr>
                <w:rFonts w:ascii="Trebuchet MS" w:eastAsia="Trebuchet MS" w:hAnsi="Trebuchet MS" w:cs="Times New Roman"/>
                <w:color w:val="00B050"/>
                <w:sz w:val="22"/>
                <w:szCs w:val="22"/>
              </w:rPr>
              <w:t xml:space="preserve"> </w:t>
            </w:r>
            <w:r w:rsidRPr="00875917">
              <w:rPr>
                <w:rFonts w:ascii="Trebuchet MS" w:eastAsia="Trebuchet MS" w:hAnsi="Trebuchet MS" w:cs="Times New Roman"/>
                <w:color w:val="808080"/>
                <w:sz w:val="22"/>
                <w:szCs w:val="22"/>
              </w:rPr>
              <w:t xml:space="preserve">(conform </w:t>
            </w:r>
            <w:proofErr w:type="spellStart"/>
            <w:r w:rsidRPr="00875917">
              <w:rPr>
                <w:rFonts w:ascii="Trebuchet MS" w:eastAsia="Trebuchet MS" w:hAnsi="Trebuchet MS" w:cs="Times New Roman"/>
                <w:color w:val="808080"/>
                <w:sz w:val="22"/>
                <w:szCs w:val="22"/>
              </w:rPr>
              <w:t>reg</w:t>
            </w:r>
            <w:proofErr w:type="spellEnd"/>
            <w:r w:rsidRPr="00875917">
              <w:rPr>
                <w:rFonts w:ascii="Trebuchet MS" w:eastAsia="Trebuchet MS" w:hAnsi="Trebuchet MS" w:cs="Times New Roman"/>
                <w:color w:val="808080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color w:val="808080"/>
                <w:sz w:val="22"/>
                <w:szCs w:val="22"/>
              </w:rPr>
              <w:t>ue</w:t>
            </w:r>
            <w:proofErr w:type="spellEnd"/>
            <w:r w:rsidRPr="00875917">
              <w:rPr>
                <w:rFonts w:ascii="Trebuchet MS" w:eastAsia="Trebuchet MS" w:hAnsi="Trebuchet MS" w:cs="Times New Roman"/>
                <w:color w:val="808080"/>
                <w:sz w:val="22"/>
                <w:szCs w:val="22"/>
              </w:rPr>
              <w:t xml:space="preserve"> 1305/2013, </w:t>
            </w:r>
            <w:proofErr w:type="spellStart"/>
            <w:r w:rsidRPr="00875917">
              <w:rPr>
                <w:rFonts w:ascii="Trebuchet MS" w:eastAsia="Trebuchet MS" w:hAnsi="Trebuchet MS" w:cs="Times New Roman"/>
                <w:color w:val="808080"/>
                <w:sz w:val="22"/>
                <w:szCs w:val="22"/>
              </w:rPr>
              <w:t>titlu</w:t>
            </w:r>
            <w:proofErr w:type="spellEnd"/>
            <w:r w:rsidRPr="00875917">
              <w:rPr>
                <w:rFonts w:ascii="Trebuchet MS" w:eastAsia="Trebuchet MS" w:hAnsi="Trebuchet MS" w:cs="Times New Roman"/>
                <w:color w:val="808080"/>
                <w:sz w:val="22"/>
                <w:szCs w:val="22"/>
              </w:rPr>
              <w:t xml:space="preserve"> III, art 20, </w:t>
            </w:r>
            <w:proofErr w:type="spellStart"/>
            <w:r w:rsidRPr="00875917">
              <w:rPr>
                <w:rFonts w:ascii="Trebuchet MS" w:eastAsia="Trebuchet MS" w:hAnsi="Trebuchet MS" w:cs="Times New Roman"/>
                <w:color w:val="808080"/>
                <w:sz w:val="22"/>
                <w:szCs w:val="22"/>
              </w:rPr>
              <w:t>alin</w:t>
            </w:r>
            <w:proofErr w:type="spellEnd"/>
            <w:r w:rsidRPr="00875917">
              <w:rPr>
                <w:rFonts w:ascii="Trebuchet MS" w:eastAsia="Trebuchet MS" w:hAnsi="Trebuchet MS" w:cs="Times New Roman"/>
                <w:color w:val="808080"/>
                <w:sz w:val="22"/>
                <w:szCs w:val="22"/>
              </w:rPr>
              <w:t xml:space="preserve"> 1)</w:t>
            </w:r>
          </w:p>
          <w:p w:rsidR="003D103C" w:rsidRPr="00875917" w:rsidRDefault="003D103C" w:rsidP="008B17D4">
            <w:pPr>
              <w:spacing w:line="20" w:lineRule="exact"/>
              <w:rPr>
                <w:rFonts w:ascii="Arial" w:eastAsia="Arial" w:hAnsi="Arial" w:cs="Times New Roman"/>
                <w:sz w:val="22"/>
                <w:szCs w:val="22"/>
              </w:rPr>
            </w:pPr>
          </w:p>
          <w:p w:rsidR="003D103C" w:rsidRPr="00875917" w:rsidRDefault="003D103C" w:rsidP="003D103C">
            <w:pPr>
              <w:numPr>
                <w:ilvl w:val="0"/>
                <w:numId w:val="1"/>
              </w:numPr>
              <w:tabs>
                <w:tab w:val="left" w:pos="520"/>
              </w:tabs>
              <w:spacing w:line="191" w:lineRule="auto"/>
              <w:ind w:left="520" w:right="226" w:hanging="277"/>
              <w:jc w:val="both"/>
              <w:rPr>
                <w:rFonts w:ascii="Arial" w:eastAsia="Arial" w:hAnsi="Arial" w:cs="Times New Roman"/>
                <w:sz w:val="22"/>
                <w:szCs w:val="22"/>
                <w:lang w:val="fr-FR"/>
              </w:rPr>
            </w:pPr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lit a </w:t>
            </w:r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sym w:font="Wingdings" w:char="F0E0"/>
            </w:r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elaborarea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și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actualizarea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planurilor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dezvoltare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a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municipalităților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și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a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satelor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în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zonele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rurale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și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a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serviciilor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bază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oferite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acestea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precum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și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ale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planurilor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protecție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și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gestionare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legate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zonele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Natura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2000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și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alte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zone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cu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înaltă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valoare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natural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;</w:t>
            </w:r>
          </w:p>
          <w:p w:rsidR="003D103C" w:rsidRPr="00875917" w:rsidRDefault="003D103C" w:rsidP="008B17D4">
            <w:pPr>
              <w:spacing w:line="20" w:lineRule="exact"/>
              <w:rPr>
                <w:rFonts w:ascii="Arial" w:eastAsia="Arial" w:hAnsi="Arial" w:cs="Times New Roman"/>
                <w:sz w:val="22"/>
                <w:szCs w:val="22"/>
                <w:lang w:val="fr-FR"/>
              </w:rPr>
            </w:pPr>
          </w:p>
          <w:p w:rsidR="003D103C" w:rsidRPr="00875917" w:rsidRDefault="003D103C" w:rsidP="003D103C">
            <w:pPr>
              <w:numPr>
                <w:ilvl w:val="0"/>
                <w:numId w:val="1"/>
              </w:numPr>
              <w:tabs>
                <w:tab w:val="left" w:pos="520"/>
              </w:tabs>
              <w:spacing w:line="181" w:lineRule="auto"/>
              <w:ind w:right="226"/>
              <w:jc w:val="both"/>
              <w:rPr>
                <w:rFonts w:ascii="Arial" w:eastAsia="Arial" w:hAnsi="Arial" w:cs="Times New Roman"/>
                <w:sz w:val="22"/>
                <w:szCs w:val="22"/>
                <w:lang w:val="fr-FR"/>
              </w:rPr>
            </w:pPr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lit b</w:t>
            </w:r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sym w:font="Wingdings" w:char="F0E0"/>
            </w:r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investiții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în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crearea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îmbunătățirea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și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extinderea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tuturor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tipurilor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infrastructuri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la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scară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mică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inclusiv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investiții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în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domeniul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energiei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din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surse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regenerabile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și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al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economisirii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energiei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;</w:t>
            </w:r>
          </w:p>
          <w:p w:rsidR="003D103C" w:rsidRPr="00875917" w:rsidRDefault="003D103C" w:rsidP="003D103C">
            <w:pPr>
              <w:numPr>
                <w:ilvl w:val="0"/>
                <w:numId w:val="1"/>
              </w:numPr>
              <w:tabs>
                <w:tab w:val="left" w:pos="520"/>
              </w:tabs>
              <w:spacing w:line="181" w:lineRule="auto"/>
              <w:ind w:right="226"/>
              <w:jc w:val="both"/>
              <w:rPr>
                <w:rFonts w:ascii="Arial" w:eastAsia="Arial" w:hAnsi="Arial" w:cs="Times New Roman"/>
                <w:sz w:val="22"/>
                <w:szCs w:val="22"/>
                <w:lang w:val="fr-FR"/>
              </w:rPr>
            </w:pPr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lit d</w:t>
            </w:r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sym w:font="Wingdings" w:char="F0E0"/>
            </w:r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investiții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în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crearea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îmbunătăţirea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sau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extinderea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serviciilor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locale de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bazădestinate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populaţiei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rurale,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inclusiv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a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celor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agrement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şi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culturale,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şi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a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infrastructurii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aferente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.</w:t>
            </w:r>
          </w:p>
          <w:p w:rsidR="003D103C" w:rsidRPr="00875917" w:rsidRDefault="003D103C" w:rsidP="008B17D4">
            <w:pPr>
              <w:spacing w:line="0" w:lineRule="atLeast"/>
              <w:ind w:left="240"/>
              <w:rPr>
                <w:rFonts w:ascii="Trebuchet MS" w:eastAsia="Trebuchet MS" w:hAnsi="Trebuchet MS" w:cs="Times New Roman"/>
                <w:color w:val="808080"/>
                <w:sz w:val="22"/>
                <w:szCs w:val="22"/>
              </w:rPr>
            </w:pPr>
            <w:proofErr w:type="spellStart"/>
            <w:r w:rsidRPr="00875917">
              <w:rPr>
                <w:rFonts w:ascii="Trebuchet MS" w:eastAsia="Trebuchet MS" w:hAnsi="Trebuchet MS" w:cs="Times New Roman"/>
                <w:color w:val="00B050"/>
                <w:sz w:val="22"/>
                <w:szCs w:val="22"/>
              </w:rPr>
              <w:t>Obiective</w:t>
            </w:r>
            <w:proofErr w:type="spellEnd"/>
            <w:r w:rsidRPr="00875917">
              <w:rPr>
                <w:rFonts w:ascii="Trebuchet MS" w:eastAsia="Trebuchet MS" w:hAnsi="Trebuchet MS" w:cs="Times New Roman"/>
                <w:color w:val="00B050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color w:val="00B050"/>
                <w:sz w:val="22"/>
                <w:szCs w:val="22"/>
              </w:rPr>
              <w:t>transversale</w:t>
            </w:r>
            <w:proofErr w:type="spellEnd"/>
            <w:r w:rsidRPr="00875917">
              <w:rPr>
                <w:rFonts w:ascii="Trebuchet MS" w:eastAsia="Trebuchet MS" w:hAnsi="Trebuchet MS" w:cs="Times New Roman"/>
                <w:color w:val="00B050"/>
                <w:sz w:val="22"/>
                <w:szCs w:val="22"/>
              </w:rPr>
              <w:t xml:space="preserve"> </w:t>
            </w:r>
            <w:r w:rsidRPr="00875917">
              <w:rPr>
                <w:rFonts w:ascii="Trebuchet MS" w:eastAsia="Trebuchet MS" w:hAnsi="Trebuchet MS" w:cs="Times New Roman"/>
                <w:color w:val="808080"/>
                <w:sz w:val="22"/>
                <w:szCs w:val="22"/>
              </w:rPr>
              <w:t xml:space="preserve">(conform </w:t>
            </w:r>
            <w:proofErr w:type="spellStart"/>
            <w:r w:rsidRPr="00875917">
              <w:rPr>
                <w:rFonts w:ascii="Trebuchet MS" w:eastAsia="Trebuchet MS" w:hAnsi="Trebuchet MS" w:cs="Times New Roman"/>
                <w:color w:val="808080"/>
                <w:sz w:val="22"/>
                <w:szCs w:val="22"/>
              </w:rPr>
              <w:t>reg</w:t>
            </w:r>
            <w:proofErr w:type="spellEnd"/>
            <w:r w:rsidRPr="00875917">
              <w:rPr>
                <w:rFonts w:ascii="Trebuchet MS" w:eastAsia="Trebuchet MS" w:hAnsi="Trebuchet MS" w:cs="Times New Roman"/>
                <w:color w:val="808080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color w:val="808080"/>
                <w:sz w:val="22"/>
                <w:szCs w:val="22"/>
              </w:rPr>
              <w:t>ue</w:t>
            </w:r>
            <w:proofErr w:type="spellEnd"/>
            <w:r w:rsidRPr="00875917">
              <w:rPr>
                <w:rFonts w:ascii="Trebuchet MS" w:eastAsia="Trebuchet MS" w:hAnsi="Trebuchet MS" w:cs="Times New Roman"/>
                <w:color w:val="808080"/>
                <w:sz w:val="22"/>
                <w:szCs w:val="22"/>
              </w:rPr>
              <w:t xml:space="preserve"> 1305/2013, art 5)</w:t>
            </w:r>
          </w:p>
          <w:p w:rsidR="003D103C" w:rsidRPr="003D103C" w:rsidRDefault="003D103C" w:rsidP="003D103C">
            <w:pPr>
              <w:numPr>
                <w:ilvl w:val="0"/>
                <w:numId w:val="1"/>
              </w:numPr>
              <w:tabs>
                <w:tab w:val="left" w:pos="540"/>
              </w:tabs>
              <w:spacing w:line="0" w:lineRule="atLeast"/>
              <w:ind w:left="540" w:hanging="297"/>
              <w:rPr>
                <w:rFonts w:ascii="Arial" w:eastAsia="Arial" w:hAnsi="Arial" w:cs="Times New Roman"/>
                <w:sz w:val="22"/>
                <w:szCs w:val="22"/>
              </w:rPr>
            </w:pPr>
            <w:proofErr w:type="spellStart"/>
            <w:r>
              <w:rPr>
                <w:rFonts w:ascii="Trebuchet MS" w:eastAsia="Trebuchet MS" w:hAnsi="Trebuchet MS" w:cs="Times New Roman"/>
                <w:sz w:val="22"/>
                <w:szCs w:val="22"/>
              </w:rPr>
              <w:t>mediu</w:t>
            </w:r>
            <w:proofErr w:type="spellEnd"/>
            <w:r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imes New Roman"/>
                <w:sz w:val="22"/>
                <w:szCs w:val="22"/>
              </w:rPr>
              <w:t>şi</w:t>
            </w:r>
            <w:proofErr w:type="spellEnd"/>
            <w:r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imes New Roman"/>
                <w:sz w:val="22"/>
                <w:szCs w:val="22"/>
              </w:rPr>
              <w:t>clima</w:t>
            </w:r>
            <w:proofErr w:type="spellEnd"/>
          </w:p>
          <w:p w:rsidR="003D103C" w:rsidRPr="003D103C" w:rsidRDefault="003D103C" w:rsidP="008B17D4">
            <w:pPr>
              <w:numPr>
                <w:ilvl w:val="0"/>
                <w:numId w:val="1"/>
              </w:numPr>
              <w:tabs>
                <w:tab w:val="left" w:pos="540"/>
              </w:tabs>
              <w:spacing w:line="13" w:lineRule="exact"/>
              <w:ind w:left="540" w:hanging="297"/>
              <w:rPr>
                <w:rFonts w:ascii="Arial" w:eastAsia="Arial" w:hAnsi="Arial" w:cs="Times New Roman"/>
                <w:sz w:val="22"/>
                <w:szCs w:val="22"/>
              </w:rPr>
            </w:pPr>
            <w:proofErr w:type="spellStart"/>
            <w:r w:rsidRPr="003D103C">
              <w:rPr>
                <w:rFonts w:ascii="Trebuchet MS" w:eastAsia="Trebuchet MS" w:hAnsi="Trebuchet MS" w:cs="Times New Roman"/>
                <w:sz w:val="22"/>
                <w:szCs w:val="22"/>
              </w:rPr>
              <w:t>inovare</w:t>
            </w:r>
            <w:proofErr w:type="spellEnd"/>
          </w:p>
          <w:p w:rsidR="003D103C" w:rsidRPr="003D103C" w:rsidRDefault="003D103C" w:rsidP="008B17D4">
            <w:pPr>
              <w:numPr>
                <w:ilvl w:val="0"/>
                <w:numId w:val="1"/>
              </w:numPr>
              <w:tabs>
                <w:tab w:val="left" w:pos="520"/>
              </w:tabs>
              <w:spacing w:line="13" w:lineRule="exact"/>
              <w:ind w:left="540" w:hanging="297"/>
              <w:rPr>
                <w:rFonts w:ascii="Arial" w:eastAsia="Arial" w:hAnsi="Arial" w:cs="Times New Roman"/>
                <w:sz w:val="22"/>
                <w:szCs w:val="22"/>
                <w:lang w:val="fr-FR"/>
              </w:rPr>
            </w:pPr>
            <w:proofErr w:type="spellStart"/>
            <w:r w:rsidRPr="003D103C">
              <w:rPr>
                <w:rFonts w:ascii="Trebuchet MS" w:eastAsia="Trebuchet MS" w:hAnsi="Trebuchet MS" w:cs="Times New Roman"/>
                <w:sz w:val="22"/>
                <w:szCs w:val="22"/>
              </w:rPr>
              <w:t>inovare</w:t>
            </w:r>
            <w:proofErr w:type="spellEnd"/>
            <w:r w:rsidRPr="003D103C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             </w:t>
            </w:r>
          </w:p>
          <w:p w:rsidR="003D103C" w:rsidRPr="003D103C" w:rsidRDefault="003D103C" w:rsidP="003D103C">
            <w:pPr>
              <w:spacing w:line="0" w:lineRule="atLeast"/>
              <w:rPr>
                <w:rFonts w:ascii="Trebuchet MS" w:eastAsia="Trebuchet MS" w:hAnsi="Trebuchet MS" w:cs="Times New Roman"/>
                <w:color w:val="E36C0A"/>
                <w:sz w:val="22"/>
                <w:szCs w:val="22"/>
              </w:rPr>
            </w:pPr>
            <w:r>
              <w:rPr>
                <w:rFonts w:ascii="Trebuchet MS" w:eastAsia="Trebuchet MS" w:hAnsi="Trebuchet MS" w:cs="Times New Roman"/>
                <w:b/>
                <w:color w:val="E36C0A"/>
                <w:sz w:val="22"/>
                <w:szCs w:val="22"/>
              </w:rPr>
              <w:t xml:space="preserve">        </w:t>
            </w:r>
            <w:proofErr w:type="spellStart"/>
            <w:r w:rsidRPr="003D103C">
              <w:rPr>
                <w:rFonts w:ascii="Trebuchet MS" w:eastAsia="Trebuchet MS" w:hAnsi="Trebuchet MS" w:cs="Times New Roman"/>
                <w:sz w:val="22"/>
                <w:szCs w:val="22"/>
              </w:rPr>
              <w:t>inovare</w:t>
            </w:r>
            <w:proofErr w:type="spellEnd"/>
          </w:p>
        </w:tc>
      </w:tr>
    </w:tbl>
    <w:p w:rsidR="003D103C" w:rsidRDefault="003D103C" w:rsidP="003D103C">
      <w:pPr>
        <w:spacing w:line="0" w:lineRule="atLeast"/>
        <w:rPr>
          <w:rFonts w:ascii="Trebuchet MS" w:eastAsia="Trebuchet MS" w:hAnsi="Trebuchet MS"/>
          <w:b/>
          <w:color w:val="E36C0A"/>
          <w:sz w:val="22"/>
        </w:rPr>
      </w:pPr>
    </w:p>
    <w:p w:rsidR="003D103C" w:rsidRDefault="003D103C" w:rsidP="003D103C">
      <w:pPr>
        <w:spacing w:line="20" w:lineRule="exact"/>
        <w:rPr>
          <w:rFonts w:ascii="Times New Roman" w:eastAsia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6"/>
      </w:tblGrid>
      <w:tr w:rsidR="003D103C" w:rsidRPr="003D103C" w:rsidTr="008B17D4">
        <w:tc>
          <w:tcPr>
            <w:tcW w:w="9236" w:type="dxa"/>
            <w:shd w:val="clear" w:color="auto" w:fill="auto"/>
          </w:tcPr>
          <w:p w:rsidR="003D103C" w:rsidRPr="00875917" w:rsidRDefault="003D103C" w:rsidP="003D103C">
            <w:pPr>
              <w:spacing w:line="0" w:lineRule="atLeast"/>
              <w:rPr>
                <w:rFonts w:ascii="Trebuchet MS" w:eastAsia="Trebuchet MS" w:hAnsi="Trebuchet MS" w:cs="Times New Roman"/>
                <w:color w:val="00B050"/>
                <w:sz w:val="22"/>
                <w:szCs w:val="22"/>
                <w:lang w:val="fr-FR"/>
              </w:rPr>
            </w:pPr>
            <w:proofErr w:type="spellStart"/>
            <w:r w:rsidRPr="00875917">
              <w:rPr>
                <w:rFonts w:ascii="Trebuchet MS" w:eastAsia="Trebuchet MS" w:hAnsi="Trebuchet MS" w:cs="Times New Roman"/>
                <w:color w:val="00B050"/>
                <w:sz w:val="22"/>
                <w:szCs w:val="22"/>
                <w:lang w:val="fr-FR"/>
              </w:rPr>
              <w:t>Complementaritate</w:t>
            </w:r>
            <w:proofErr w:type="spellEnd"/>
            <w:r w:rsidRPr="00875917">
              <w:rPr>
                <w:rFonts w:ascii="Trebuchet MS" w:eastAsia="Trebuchet MS" w:hAnsi="Trebuchet MS" w:cs="Times New Roman"/>
                <w:color w:val="00B05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color w:val="00B050"/>
                <w:sz w:val="22"/>
                <w:szCs w:val="22"/>
                <w:lang w:val="fr-FR"/>
              </w:rPr>
              <w:t>cu</w:t>
            </w:r>
            <w:proofErr w:type="spellEnd"/>
            <w:r w:rsidRPr="00875917">
              <w:rPr>
                <w:rFonts w:ascii="Trebuchet MS" w:eastAsia="Trebuchet MS" w:hAnsi="Trebuchet MS" w:cs="Times New Roman"/>
                <w:color w:val="00B05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color w:val="00B050"/>
                <w:sz w:val="22"/>
                <w:szCs w:val="22"/>
                <w:lang w:val="fr-FR"/>
              </w:rPr>
              <w:t>alte</w:t>
            </w:r>
            <w:proofErr w:type="spellEnd"/>
            <w:r w:rsidRPr="00875917">
              <w:rPr>
                <w:rFonts w:ascii="Trebuchet MS" w:eastAsia="Trebuchet MS" w:hAnsi="Trebuchet MS" w:cs="Times New Roman"/>
                <w:color w:val="00B05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color w:val="00B050"/>
                <w:sz w:val="22"/>
                <w:szCs w:val="22"/>
                <w:lang w:val="fr-FR"/>
              </w:rPr>
              <w:t>măsuri</w:t>
            </w:r>
            <w:proofErr w:type="spellEnd"/>
            <w:r w:rsidRPr="00875917">
              <w:rPr>
                <w:rFonts w:ascii="Trebuchet MS" w:eastAsia="Trebuchet MS" w:hAnsi="Trebuchet MS" w:cs="Times New Roman"/>
                <w:color w:val="00B05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color w:val="00B050"/>
                <w:sz w:val="22"/>
                <w:szCs w:val="22"/>
                <w:lang w:val="fr-FR"/>
              </w:rPr>
              <w:t>din</w:t>
            </w:r>
            <w:proofErr w:type="spellEnd"/>
            <w:r w:rsidRPr="00875917">
              <w:rPr>
                <w:rFonts w:ascii="Trebuchet MS" w:eastAsia="Trebuchet MS" w:hAnsi="Trebuchet MS" w:cs="Times New Roman"/>
                <w:color w:val="00B050"/>
                <w:sz w:val="22"/>
                <w:szCs w:val="22"/>
                <w:lang w:val="fr-FR"/>
              </w:rPr>
              <w:t xml:space="preserve"> SDL:</w:t>
            </w:r>
          </w:p>
          <w:p w:rsidR="003D103C" w:rsidRPr="00875917" w:rsidRDefault="003D103C" w:rsidP="008B17D4">
            <w:pPr>
              <w:spacing w:line="57" w:lineRule="exact"/>
              <w:rPr>
                <w:rFonts w:ascii="Times New Roman" w:eastAsia="Times New Roman" w:hAnsi="Times New Roman" w:cs="Times New Roman"/>
                <w:sz w:val="22"/>
                <w:szCs w:val="22"/>
                <w:lang w:val="fr-FR"/>
              </w:rPr>
            </w:pPr>
          </w:p>
          <w:p w:rsidR="003D103C" w:rsidRPr="00875917" w:rsidRDefault="003D103C" w:rsidP="008B17D4">
            <w:pPr>
              <w:spacing w:line="0" w:lineRule="atLeast"/>
              <w:ind w:left="240"/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</w:pPr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Nu este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cazul</w:t>
            </w:r>
            <w:proofErr w:type="spellEnd"/>
          </w:p>
          <w:p w:rsidR="003D103C" w:rsidRPr="00875917" w:rsidRDefault="003D103C" w:rsidP="008B17D4">
            <w:pPr>
              <w:spacing w:line="54" w:lineRule="exact"/>
              <w:rPr>
                <w:rFonts w:ascii="Times New Roman" w:eastAsia="Times New Roman" w:hAnsi="Times New Roman" w:cs="Times New Roman"/>
                <w:sz w:val="22"/>
                <w:szCs w:val="22"/>
                <w:lang w:val="fr-FR"/>
              </w:rPr>
            </w:pPr>
          </w:p>
          <w:p w:rsidR="003D103C" w:rsidRPr="00875917" w:rsidRDefault="003D103C" w:rsidP="008B17D4">
            <w:pPr>
              <w:spacing w:line="0" w:lineRule="atLeast"/>
              <w:ind w:left="240"/>
              <w:rPr>
                <w:rFonts w:ascii="Trebuchet MS" w:eastAsia="Trebuchet MS" w:hAnsi="Trebuchet MS" w:cs="Times New Roman"/>
                <w:color w:val="00B050"/>
                <w:sz w:val="22"/>
                <w:szCs w:val="22"/>
                <w:lang w:val="fr-FR"/>
              </w:rPr>
            </w:pPr>
            <w:proofErr w:type="spellStart"/>
            <w:r w:rsidRPr="00875917">
              <w:rPr>
                <w:rFonts w:ascii="Trebuchet MS" w:eastAsia="Trebuchet MS" w:hAnsi="Trebuchet MS" w:cs="Times New Roman"/>
                <w:color w:val="00B050"/>
                <w:sz w:val="22"/>
                <w:szCs w:val="22"/>
                <w:lang w:val="fr-FR"/>
              </w:rPr>
              <w:t>Sinergie</w:t>
            </w:r>
            <w:proofErr w:type="spellEnd"/>
            <w:r w:rsidRPr="00875917">
              <w:rPr>
                <w:rFonts w:ascii="Trebuchet MS" w:eastAsia="Trebuchet MS" w:hAnsi="Trebuchet MS" w:cs="Times New Roman"/>
                <w:color w:val="00B05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color w:val="00B050"/>
                <w:sz w:val="22"/>
                <w:szCs w:val="22"/>
                <w:lang w:val="fr-FR"/>
              </w:rPr>
              <w:t>cu</w:t>
            </w:r>
            <w:proofErr w:type="spellEnd"/>
            <w:r w:rsidRPr="00875917">
              <w:rPr>
                <w:rFonts w:ascii="Trebuchet MS" w:eastAsia="Trebuchet MS" w:hAnsi="Trebuchet MS" w:cs="Times New Roman"/>
                <w:color w:val="00B05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color w:val="00B050"/>
                <w:sz w:val="22"/>
                <w:szCs w:val="22"/>
                <w:lang w:val="fr-FR"/>
              </w:rPr>
              <w:t>alte</w:t>
            </w:r>
            <w:proofErr w:type="spellEnd"/>
            <w:r w:rsidRPr="00875917">
              <w:rPr>
                <w:rFonts w:ascii="Trebuchet MS" w:eastAsia="Trebuchet MS" w:hAnsi="Trebuchet MS" w:cs="Times New Roman"/>
                <w:color w:val="00B05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color w:val="00B050"/>
                <w:sz w:val="22"/>
                <w:szCs w:val="22"/>
                <w:lang w:val="fr-FR"/>
              </w:rPr>
              <w:t>măsuri</w:t>
            </w:r>
            <w:proofErr w:type="spellEnd"/>
            <w:r w:rsidRPr="00875917">
              <w:rPr>
                <w:rFonts w:ascii="Trebuchet MS" w:eastAsia="Trebuchet MS" w:hAnsi="Trebuchet MS" w:cs="Times New Roman"/>
                <w:color w:val="00B05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color w:val="00B050"/>
                <w:sz w:val="22"/>
                <w:szCs w:val="22"/>
                <w:lang w:val="fr-FR"/>
              </w:rPr>
              <w:t>din</w:t>
            </w:r>
            <w:proofErr w:type="spellEnd"/>
            <w:r w:rsidRPr="00875917">
              <w:rPr>
                <w:rFonts w:ascii="Trebuchet MS" w:eastAsia="Trebuchet MS" w:hAnsi="Trebuchet MS" w:cs="Times New Roman"/>
                <w:color w:val="00B050"/>
                <w:sz w:val="22"/>
                <w:szCs w:val="22"/>
                <w:lang w:val="fr-FR"/>
              </w:rPr>
              <w:t xml:space="preserve"> SDL:</w:t>
            </w:r>
          </w:p>
          <w:p w:rsidR="003D103C" w:rsidRPr="00875917" w:rsidRDefault="003D103C" w:rsidP="008B17D4">
            <w:pPr>
              <w:spacing w:line="71" w:lineRule="exact"/>
              <w:rPr>
                <w:rFonts w:ascii="Times New Roman" w:eastAsia="Times New Roman" w:hAnsi="Times New Roman" w:cs="Times New Roman"/>
                <w:sz w:val="22"/>
                <w:szCs w:val="22"/>
                <w:lang w:val="fr-FR"/>
              </w:rPr>
            </w:pPr>
          </w:p>
          <w:p w:rsidR="003D103C" w:rsidRPr="00875917" w:rsidRDefault="003D103C" w:rsidP="003D103C">
            <w:pPr>
              <w:numPr>
                <w:ilvl w:val="1"/>
                <w:numId w:val="2"/>
              </w:numPr>
              <w:tabs>
                <w:tab w:val="left" w:pos="720"/>
              </w:tabs>
              <w:spacing w:line="0" w:lineRule="atLeast"/>
              <w:ind w:left="720" w:hanging="360"/>
              <w:rPr>
                <w:rFonts w:ascii="Arial" w:eastAsia="Arial" w:hAnsi="Arial" w:cs="Times New Roman"/>
                <w:sz w:val="22"/>
                <w:szCs w:val="22"/>
                <w:lang w:val="fr-FR"/>
              </w:rPr>
            </w:pPr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M2/6B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creșterea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accesibilității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și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calității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serviciilor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gram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de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educație</w:t>
            </w:r>
            <w:proofErr w:type="spellEnd"/>
            <w:proofErr w:type="gram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și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sănătate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;</w:t>
            </w:r>
          </w:p>
          <w:p w:rsidR="003D103C" w:rsidRPr="00875917" w:rsidRDefault="003D103C" w:rsidP="008B17D4">
            <w:pPr>
              <w:spacing w:line="13" w:lineRule="exact"/>
              <w:rPr>
                <w:rFonts w:ascii="Arial" w:eastAsia="Arial" w:hAnsi="Arial" w:cs="Times New Roman"/>
                <w:sz w:val="22"/>
                <w:szCs w:val="22"/>
                <w:lang w:val="fr-FR"/>
              </w:rPr>
            </w:pPr>
          </w:p>
          <w:p w:rsidR="003D103C" w:rsidRPr="00875917" w:rsidRDefault="003D103C" w:rsidP="003D103C">
            <w:pPr>
              <w:numPr>
                <w:ilvl w:val="1"/>
                <w:numId w:val="2"/>
              </w:numPr>
              <w:tabs>
                <w:tab w:val="left" w:pos="720"/>
              </w:tabs>
              <w:spacing w:line="0" w:lineRule="atLeast"/>
              <w:ind w:left="720" w:hanging="360"/>
              <w:rPr>
                <w:rFonts w:ascii="Arial" w:eastAsia="Arial" w:hAnsi="Arial" w:cs="Times New Roman"/>
                <w:sz w:val="22"/>
                <w:szCs w:val="22"/>
              </w:rPr>
            </w:pPr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M3/6B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înființarea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serviciilor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sociale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și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integrarea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minorităților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locale;</w:t>
            </w:r>
          </w:p>
          <w:p w:rsidR="003D103C" w:rsidRPr="00875917" w:rsidRDefault="003D103C" w:rsidP="008B17D4">
            <w:pPr>
              <w:spacing w:line="15" w:lineRule="exact"/>
              <w:rPr>
                <w:rFonts w:ascii="Arial" w:eastAsia="Arial" w:hAnsi="Arial" w:cs="Times New Roman"/>
                <w:sz w:val="22"/>
                <w:szCs w:val="22"/>
              </w:rPr>
            </w:pPr>
          </w:p>
          <w:p w:rsidR="003D103C" w:rsidRPr="00875917" w:rsidRDefault="003D103C" w:rsidP="003D103C">
            <w:pPr>
              <w:numPr>
                <w:ilvl w:val="1"/>
                <w:numId w:val="2"/>
              </w:numPr>
              <w:tabs>
                <w:tab w:val="left" w:pos="720"/>
              </w:tabs>
              <w:spacing w:line="0" w:lineRule="atLeast"/>
              <w:ind w:left="720" w:hanging="360"/>
              <w:rPr>
                <w:rFonts w:ascii="Arial" w:eastAsia="Arial" w:hAnsi="Arial" w:cs="Times New Roman"/>
                <w:sz w:val="22"/>
                <w:szCs w:val="22"/>
              </w:rPr>
            </w:pPr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M8/6A non-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agricol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;</w:t>
            </w:r>
          </w:p>
          <w:p w:rsidR="003D103C" w:rsidRPr="00875917" w:rsidRDefault="003D103C" w:rsidP="008B17D4">
            <w:pPr>
              <w:spacing w:line="13" w:lineRule="exact"/>
              <w:rPr>
                <w:rFonts w:ascii="Arial" w:eastAsia="Arial" w:hAnsi="Arial" w:cs="Times New Roman"/>
                <w:sz w:val="22"/>
                <w:szCs w:val="22"/>
              </w:rPr>
            </w:pPr>
          </w:p>
          <w:p w:rsidR="003D103C" w:rsidRPr="00875917" w:rsidRDefault="003D103C" w:rsidP="003D103C">
            <w:pPr>
              <w:numPr>
                <w:ilvl w:val="1"/>
                <w:numId w:val="2"/>
              </w:numPr>
              <w:tabs>
                <w:tab w:val="left" w:pos="720"/>
              </w:tabs>
              <w:spacing w:line="0" w:lineRule="atLeast"/>
              <w:ind w:left="720" w:hanging="360"/>
              <w:rPr>
                <w:rFonts w:ascii="Arial" w:eastAsia="Arial" w:hAnsi="Arial" w:cs="Times New Roman"/>
                <w:sz w:val="22"/>
                <w:szCs w:val="22"/>
                <w:lang w:val="fr-FR"/>
              </w:rPr>
            </w:pPr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M9/6B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conservarea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şi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valorificarea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patrimoniului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cultural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și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natural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.</w:t>
            </w:r>
          </w:p>
          <w:p w:rsidR="003D103C" w:rsidRPr="00875917" w:rsidRDefault="003D103C" w:rsidP="008B17D4">
            <w:pPr>
              <w:spacing w:line="54" w:lineRule="exact"/>
              <w:rPr>
                <w:rFonts w:ascii="Arial" w:eastAsia="Arial" w:hAnsi="Arial" w:cs="Times New Roman"/>
                <w:sz w:val="22"/>
                <w:szCs w:val="22"/>
                <w:lang w:val="fr-FR"/>
              </w:rPr>
            </w:pPr>
          </w:p>
          <w:p w:rsidR="003D103C" w:rsidRPr="003D103C" w:rsidRDefault="003D103C" w:rsidP="008B17D4">
            <w:pPr>
              <w:tabs>
                <w:tab w:val="left" w:pos="280"/>
              </w:tabs>
              <w:spacing w:line="0" w:lineRule="atLeast"/>
              <w:rPr>
                <w:rFonts w:ascii="Trebuchet MS" w:eastAsia="Trebuchet MS" w:hAnsi="Trebuchet MS" w:cs="Times New Roman"/>
                <w:b/>
                <w:sz w:val="22"/>
                <w:szCs w:val="22"/>
                <w:lang w:val="fr-FR"/>
              </w:rPr>
            </w:pPr>
            <w:proofErr w:type="gramStart"/>
            <w:r w:rsidRPr="003D103C">
              <w:rPr>
                <w:rFonts w:ascii="Trebuchet MS" w:eastAsia="Trebuchet MS" w:hAnsi="Trebuchet MS" w:cs="Times New Roman"/>
                <w:b/>
                <w:sz w:val="22"/>
                <w:szCs w:val="22"/>
                <w:lang w:val="fr-FR"/>
              </w:rPr>
              <w:t>2.Valoarea</w:t>
            </w:r>
            <w:proofErr w:type="gramEnd"/>
            <w:r w:rsidRPr="003D103C">
              <w:rPr>
                <w:rFonts w:ascii="Trebuchet MS" w:eastAsia="Trebuchet MS" w:hAnsi="Trebuchet MS" w:cs="Times New Roman"/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D103C">
              <w:rPr>
                <w:rFonts w:ascii="Trebuchet MS" w:eastAsia="Trebuchet MS" w:hAnsi="Trebuchet MS" w:cs="Times New Roman"/>
                <w:b/>
                <w:sz w:val="22"/>
                <w:szCs w:val="22"/>
                <w:lang w:val="fr-FR"/>
              </w:rPr>
              <w:t>adăugată</w:t>
            </w:r>
            <w:proofErr w:type="spellEnd"/>
            <w:r w:rsidRPr="003D103C">
              <w:rPr>
                <w:rFonts w:ascii="Trebuchet MS" w:eastAsia="Trebuchet MS" w:hAnsi="Trebuchet MS" w:cs="Times New Roman"/>
                <w:b/>
                <w:sz w:val="22"/>
                <w:szCs w:val="22"/>
                <w:lang w:val="fr-FR"/>
              </w:rPr>
              <w:t xml:space="preserve"> a </w:t>
            </w:r>
            <w:proofErr w:type="spellStart"/>
            <w:r w:rsidRPr="003D103C">
              <w:rPr>
                <w:rFonts w:ascii="Trebuchet MS" w:eastAsia="Trebuchet MS" w:hAnsi="Trebuchet MS" w:cs="Times New Roman"/>
                <w:b/>
                <w:sz w:val="22"/>
                <w:szCs w:val="22"/>
                <w:lang w:val="fr-FR"/>
              </w:rPr>
              <w:t>măsurii</w:t>
            </w:r>
            <w:proofErr w:type="spellEnd"/>
          </w:p>
          <w:p w:rsidR="003D103C" w:rsidRPr="003D103C" w:rsidRDefault="003D103C" w:rsidP="008B17D4">
            <w:pPr>
              <w:spacing w:line="61" w:lineRule="exact"/>
              <w:rPr>
                <w:rFonts w:ascii="Times New Roman" w:eastAsia="Times New Roman" w:hAnsi="Times New Roman" w:cs="Times New Roman"/>
                <w:sz w:val="22"/>
                <w:szCs w:val="22"/>
                <w:lang w:val="fr-FR"/>
              </w:rPr>
            </w:pPr>
          </w:p>
          <w:p w:rsidR="003D103C" w:rsidRPr="003D103C" w:rsidRDefault="003D103C" w:rsidP="008B17D4">
            <w:pPr>
              <w:spacing w:line="239" w:lineRule="auto"/>
              <w:ind w:left="240" w:right="226"/>
              <w:jc w:val="both"/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</w:pPr>
            <w:proofErr w:type="spellStart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Valoarea</w:t>
            </w:r>
            <w:proofErr w:type="spellEnd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adăugată</w:t>
            </w:r>
            <w:proofErr w:type="spellEnd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este </w:t>
            </w:r>
            <w:proofErr w:type="spellStart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dată</w:t>
            </w:r>
            <w:proofErr w:type="spellEnd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direcționarea</w:t>
            </w:r>
            <w:proofErr w:type="spellEnd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beneficiarilor</w:t>
            </w:r>
            <w:proofErr w:type="spellEnd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prin</w:t>
            </w:r>
            <w:proofErr w:type="spellEnd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criterii</w:t>
            </w:r>
            <w:proofErr w:type="spellEnd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selecție</w:t>
            </w:r>
            <w:proofErr w:type="spellEnd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locale care </w:t>
            </w:r>
            <w:proofErr w:type="spellStart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vizează</w:t>
            </w:r>
            <w:proofErr w:type="spellEnd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atât</w:t>
            </w:r>
            <w:proofErr w:type="spellEnd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identificarea</w:t>
            </w:r>
            <w:proofErr w:type="spellEnd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soluții</w:t>
            </w:r>
            <w:proofErr w:type="spellEnd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inovatoare</w:t>
            </w:r>
            <w:proofErr w:type="spellEnd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(</w:t>
            </w:r>
            <w:proofErr w:type="spellStart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vezi</w:t>
            </w:r>
            <w:proofErr w:type="spellEnd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proiectele</w:t>
            </w:r>
            <w:proofErr w:type="spellEnd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cu</w:t>
            </w:r>
            <w:proofErr w:type="spellEnd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abordări</w:t>
            </w:r>
            <w:proofErr w:type="spellEnd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sau</w:t>
            </w:r>
            <w:proofErr w:type="spellEnd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elemente</w:t>
            </w:r>
            <w:proofErr w:type="spellEnd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inovatoare</w:t>
            </w:r>
            <w:proofErr w:type="spellEnd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) la </w:t>
            </w:r>
            <w:proofErr w:type="spellStart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probleme</w:t>
            </w:r>
            <w:proofErr w:type="spellEnd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locale (</w:t>
            </w:r>
            <w:proofErr w:type="spellStart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vezi</w:t>
            </w:r>
            <w:proofErr w:type="spellEnd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comunități</w:t>
            </w:r>
            <w:proofErr w:type="spellEnd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mici</w:t>
            </w:r>
            <w:proofErr w:type="spellEnd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care nu pot </w:t>
            </w:r>
            <w:proofErr w:type="spellStart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accesa</w:t>
            </w:r>
            <w:proofErr w:type="spellEnd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alte</w:t>
            </w:r>
            <w:proofErr w:type="spellEnd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surse</w:t>
            </w:r>
            <w:proofErr w:type="spellEnd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finanțare</w:t>
            </w:r>
            <w:proofErr w:type="spellEnd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) </w:t>
            </w:r>
            <w:proofErr w:type="spellStart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cât</w:t>
            </w:r>
            <w:proofErr w:type="spellEnd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și</w:t>
            </w:r>
            <w:proofErr w:type="spellEnd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limitarea</w:t>
            </w:r>
            <w:proofErr w:type="spellEnd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impactului</w:t>
            </w:r>
            <w:proofErr w:type="spellEnd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factorilor</w:t>
            </w:r>
            <w:proofErr w:type="spellEnd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antropici</w:t>
            </w:r>
            <w:proofErr w:type="spellEnd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asupra</w:t>
            </w:r>
            <w:proofErr w:type="spellEnd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mediului</w:t>
            </w:r>
            <w:proofErr w:type="spellEnd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(</w:t>
            </w:r>
            <w:proofErr w:type="spellStart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vezi</w:t>
            </w:r>
            <w:proofErr w:type="spellEnd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proiectele</w:t>
            </w:r>
            <w:proofErr w:type="spellEnd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prietenoase</w:t>
            </w:r>
            <w:proofErr w:type="spellEnd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cu</w:t>
            </w:r>
            <w:proofErr w:type="spellEnd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mediul</w:t>
            </w:r>
            <w:proofErr w:type="spellEnd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). Mai </w:t>
            </w:r>
            <w:proofErr w:type="spellStart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mult</w:t>
            </w:r>
            <w:proofErr w:type="spellEnd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măsura</w:t>
            </w:r>
            <w:proofErr w:type="spellEnd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are impact transversal </w:t>
            </w:r>
            <w:proofErr w:type="spellStart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prin</w:t>
            </w:r>
            <w:proofErr w:type="spellEnd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implicațiile</w:t>
            </w:r>
            <w:proofErr w:type="spellEnd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și</w:t>
            </w:r>
            <w:proofErr w:type="spellEnd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ramificațiile</w:t>
            </w:r>
            <w:proofErr w:type="spellEnd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intersectoriale</w:t>
            </w:r>
            <w:proofErr w:type="spellEnd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(</w:t>
            </w:r>
            <w:proofErr w:type="spellStart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vezi</w:t>
            </w:r>
            <w:proofErr w:type="spellEnd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obiective</w:t>
            </w:r>
            <w:proofErr w:type="spellEnd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precum</w:t>
            </w:r>
            <w:proofErr w:type="spellEnd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planificarea</w:t>
            </w:r>
            <w:proofErr w:type="spellEnd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teritorială</w:t>
            </w:r>
            <w:proofErr w:type="spellEnd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amenajarea</w:t>
            </w:r>
            <w:proofErr w:type="spellEnd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teritorială</w:t>
            </w:r>
            <w:proofErr w:type="spellEnd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și</w:t>
            </w:r>
            <w:proofErr w:type="spellEnd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dezvoltarea</w:t>
            </w:r>
            <w:proofErr w:type="spellEnd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urbanistică</w:t>
            </w:r>
            <w:proofErr w:type="spellEnd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; </w:t>
            </w:r>
            <w:proofErr w:type="spellStart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îmbunătățirea</w:t>
            </w:r>
            <w:proofErr w:type="spellEnd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infrastructurii</w:t>
            </w:r>
            <w:proofErr w:type="spellEnd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desfacere</w:t>
            </w:r>
            <w:proofErr w:type="spellEnd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a </w:t>
            </w:r>
            <w:proofErr w:type="spellStart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produselor</w:t>
            </w:r>
            <w:proofErr w:type="spellEnd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locale; </w:t>
            </w:r>
            <w:proofErr w:type="spellStart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îmbunătățirea</w:t>
            </w:r>
            <w:proofErr w:type="spellEnd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capacității</w:t>
            </w:r>
            <w:proofErr w:type="spellEnd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furnizare</w:t>
            </w:r>
            <w:proofErr w:type="spellEnd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servicii</w:t>
            </w:r>
            <w:proofErr w:type="spellEnd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publice</w:t>
            </w:r>
            <w:proofErr w:type="spellEnd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) </w:t>
            </w:r>
            <w:proofErr w:type="spellStart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și</w:t>
            </w:r>
            <w:proofErr w:type="spellEnd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impact transversal </w:t>
            </w:r>
            <w:proofErr w:type="spellStart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prin</w:t>
            </w:r>
            <w:proofErr w:type="spellEnd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implicațiile</w:t>
            </w:r>
            <w:proofErr w:type="spellEnd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și</w:t>
            </w:r>
            <w:proofErr w:type="spellEnd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ramificațiile</w:t>
            </w:r>
            <w:proofErr w:type="spellEnd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intrasectoriale</w:t>
            </w:r>
            <w:proofErr w:type="spellEnd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(</w:t>
            </w:r>
            <w:proofErr w:type="spellStart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prin</w:t>
            </w:r>
            <w:proofErr w:type="spellEnd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obiective</w:t>
            </w:r>
            <w:proofErr w:type="spellEnd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precum</w:t>
            </w:r>
            <w:proofErr w:type="spellEnd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îmbunătățirea</w:t>
            </w:r>
            <w:proofErr w:type="spellEnd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managementului</w:t>
            </w:r>
            <w:proofErr w:type="spellEnd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ariilor</w:t>
            </w:r>
            <w:proofErr w:type="spellEnd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protejate</w:t>
            </w:r>
            <w:proofErr w:type="spellEnd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; </w:t>
            </w:r>
            <w:proofErr w:type="spellStart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îmbunătățirea</w:t>
            </w:r>
            <w:proofErr w:type="spellEnd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managementului</w:t>
            </w:r>
            <w:proofErr w:type="spellEnd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pășunilor</w:t>
            </w:r>
            <w:proofErr w:type="spellEnd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cu</w:t>
            </w:r>
            <w:proofErr w:type="spellEnd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înaltă</w:t>
            </w:r>
            <w:proofErr w:type="spellEnd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valoare</w:t>
            </w:r>
            <w:proofErr w:type="spellEnd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naturală</w:t>
            </w:r>
            <w:proofErr w:type="spellEnd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).</w:t>
            </w:r>
          </w:p>
          <w:p w:rsidR="003D103C" w:rsidRPr="003D103C" w:rsidRDefault="003D103C" w:rsidP="008B17D4">
            <w:pPr>
              <w:spacing w:line="64" w:lineRule="exact"/>
              <w:rPr>
                <w:rFonts w:ascii="Times New Roman" w:eastAsia="Times New Roman" w:hAnsi="Times New Roman" w:cs="Times New Roman"/>
                <w:sz w:val="22"/>
                <w:szCs w:val="22"/>
                <w:lang w:val="fr-FR"/>
              </w:rPr>
            </w:pPr>
          </w:p>
          <w:p w:rsidR="003D103C" w:rsidRPr="00875917" w:rsidRDefault="003D103C" w:rsidP="008B17D4">
            <w:pPr>
              <w:tabs>
                <w:tab w:val="left" w:pos="280"/>
              </w:tabs>
              <w:spacing w:line="0" w:lineRule="atLeast"/>
              <w:rPr>
                <w:rFonts w:ascii="Trebuchet MS" w:eastAsia="Trebuchet MS" w:hAnsi="Trebuchet MS" w:cs="Times New Roman"/>
                <w:b/>
                <w:sz w:val="22"/>
                <w:szCs w:val="22"/>
                <w:lang w:val="fr-FR"/>
              </w:rPr>
            </w:pPr>
            <w:proofErr w:type="gramStart"/>
            <w:r w:rsidRPr="00875917">
              <w:rPr>
                <w:rFonts w:ascii="Trebuchet MS" w:eastAsia="Trebuchet MS" w:hAnsi="Trebuchet MS" w:cs="Times New Roman"/>
                <w:b/>
                <w:sz w:val="22"/>
                <w:szCs w:val="22"/>
                <w:lang w:val="fr-FR"/>
              </w:rPr>
              <w:t>3.Trimiteri</w:t>
            </w:r>
            <w:proofErr w:type="gramEnd"/>
            <w:r w:rsidRPr="00875917">
              <w:rPr>
                <w:rFonts w:ascii="Trebuchet MS" w:eastAsia="Trebuchet MS" w:hAnsi="Trebuchet MS" w:cs="Times New Roman"/>
                <w:b/>
                <w:sz w:val="22"/>
                <w:szCs w:val="22"/>
                <w:lang w:val="fr-FR"/>
              </w:rPr>
              <w:t xml:space="preserve"> la </w:t>
            </w:r>
            <w:proofErr w:type="spellStart"/>
            <w:r w:rsidRPr="00875917">
              <w:rPr>
                <w:rFonts w:ascii="Trebuchet MS" w:eastAsia="Trebuchet MS" w:hAnsi="Trebuchet MS" w:cs="Times New Roman"/>
                <w:b/>
                <w:sz w:val="22"/>
                <w:szCs w:val="22"/>
                <w:lang w:val="fr-FR"/>
              </w:rPr>
              <w:t>alte</w:t>
            </w:r>
            <w:proofErr w:type="spellEnd"/>
            <w:r w:rsidRPr="00875917">
              <w:rPr>
                <w:rFonts w:ascii="Trebuchet MS" w:eastAsia="Trebuchet MS" w:hAnsi="Trebuchet MS" w:cs="Times New Roman"/>
                <w:b/>
                <w:sz w:val="22"/>
                <w:szCs w:val="22"/>
                <w:lang w:val="fr-FR"/>
              </w:rPr>
              <w:t xml:space="preserve"> acte </w:t>
            </w:r>
            <w:proofErr w:type="spellStart"/>
            <w:r w:rsidRPr="00875917">
              <w:rPr>
                <w:rFonts w:ascii="Trebuchet MS" w:eastAsia="Trebuchet MS" w:hAnsi="Trebuchet MS" w:cs="Times New Roman"/>
                <w:b/>
                <w:sz w:val="22"/>
                <w:szCs w:val="22"/>
                <w:lang w:val="fr-FR"/>
              </w:rPr>
              <w:t>legislative</w:t>
            </w:r>
            <w:proofErr w:type="spellEnd"/>
          </w:p>
          <w:p w:rsidR="003D103C" w:rsidRPr="00875917" w:rsidRDefault="003D103C" w:rsidP="008B17D4">
            <w:pPr>
              <w:spacing w:line="75" w:lineRule="exact"/>
              <w:rPr>
                <w:rFonts w:ascii="Trebuchet MS" w:eastAsia="Trebuchet MS" w:hAnsi="Trebuchet MS" w:cs="Times New Roman"/>
                <w:b/>
                <w:sz w:val="22"/>
                <w:szCs w:val="22"/>
                <w:lang w:val="fr-FR"/>
              </w:rPr>
            </w:pPr>
          </w:p>
          <w:p w:rsidR="003D103C" w:rsidRPr="00875917" w:rsidRDefault="003D103C" w:rsidP="003D103C">
            <w:pPr>
              <w:numPr>
                <w:ilvl w:val="1"/>
                <w:numId w:val="2"/>
              </w:numPr>
              <w:tabs>
                <w:tab w:val="left" w:pos="520"/>
              </w:tabs>
              <w:spacing w:line="237" w:lineRule="auto"/>
              <w:ind w:left="520" w:right="226" w:hanging="277"/>
              <w:rPr>
                <w:rFonts w:ascii="Arial" w:eastAsia="Arial" w:hAnsi="Arial" w:cs="Times New Roman"/>
                <w:sz w:val="22"/>
                <w:szCs w:val="22"/>
              </w:rPr>
            </w:pP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indiferent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tipul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proiect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: Reg. (UE) Nr. 1303/2013; Reg. (UE) Nr. 1305/2013; Reg. </w:t>
            </w:r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(UE)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Nr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. 1407/2014;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Hotărârea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226/2015</w:t>
            </w:r>
          </w:p>
          <w:p w:rsidR="003D103C" w:rsidRPr="00875917" w:rsidRDefault="003D103C" w:rsidP="008B17D4">
            <w:pPr>
              <w:spacing w:line="21" w:lineRule="exact"/>
              <w:rPr>
                <w:rFonts w:ascii="Arial" w:eastAsia="Arial" w:hAnsi="Arial" w:cs="Times New Roman"/>
                <w:sz w:val="22"/>
                <w:szCs w:val="22"/>
              </w:rPr>
            </w:pPr>
          </w:p>
          <w:p w:rsidR="003D103C" w:rsidRPr="00875917" w:rsidRDefault="003D103C" w:rsidP="003D103C">
            <w:pPr>
              <w:numPr>
                <w:ilvl w:val="1"/>
                <w:numId w:val="2"/>
              </w:numPr>
              <w:tabs>
                <w:tab w:val="left" w:pos="520"/>
              </w:tabs>
              <w:spacing w:line="238" w:lineRule="auto"/>
              <w:ind w:left="520" w:right="226" w:hanging="277"/>
              <w:jc w:val="both"/>
              <w:rPr>
                <w:rFonts w:ascii="Arial" w:eastAsia="Arial" w:hAnsi="Arial" w:cs="Times New Roman"/>
                <w:sz w:val="22"/>
                <w:szCs w:val="22"/>
              </w:rPr>
            </w:pP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pentru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proiecte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pe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cadastrare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: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Legea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Nr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. 7/1996;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Ordonanța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Nr.64/2010;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Legea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Nr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. 133/2012;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Ordinul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Nr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. 634/2006;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Hotărârea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Guvernului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Nr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. 907/2016;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Legea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Nr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. 350/2001;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Ordonanța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Nr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. 7/2011;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Legea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Nr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. 190/2013;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Ordinul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Nr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. 634/2006;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Ordinul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Nr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. 134/2009;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Ordinul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Nr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. 415/2009;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Ordinul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Nr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. 528/2010;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Ordinul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Nr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. 785/2011;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Ordinul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Nr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. 1/2014;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Ordinul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Nr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. 700/2014</w:t>
            </w:r>
          </w:p>
          <w:p w:rsidR="003D103C" w:rsidRPr="00875917" w:rsidRDefault="003D103C" w:rsidP="008B17D4">
            <w:pPr>
              <w:spacing w:line="59" w:lineRule="exact"/>
              <w:rPr>
                <w:rFonts w:ascii="Arial" w:eastAsia="Arial" w:hAnsi="Arial" w:cs="Times New Roman"/>
                <w:sz w:val="22"/>
                <w:szCs w:val="22"/>
              </w:rPr>
            </w:pPr>
          </w:p>
          <w:p w:rsidR="003D103C" w:rsidRPr="00875917" w:rsidRDefault="003D103C" w:rsidP="003D103C">
            <w:pPr>
              <w:numPr>
                <w:ilvl w:val="0"/>
                <w:numId w:val="2"/>
              </w:numPr>
              <w:tabs>
                <w:tab w:val="left" w:pos="280"/>
              </w:tabs>
              <w:spacing w:line="0" w:lineRule="atLeast"/>
              <w:ind w:left="280" w:hanging="280"/>
              <w:rPr>
                <w:rFonts w:ascii="Trebuchet MS" w:eastAsia="Trebuchet MS" w:hAnsi="Trebuchet MS" w:cs="Times New Roman"/>
                <w:b/>
                <w:sz w:val="22"/>
                <w:szCs w:val="22"/>
              </w:rPr>
            </w:pPr>
            <w:proofErr w:type="spellStart"/>
            <w:r w:rsidRPr="00875917">
              <w:rPr>
                <w:rFonts w:ascii="Trebuchet MS" w:eastAsia="Trebuchet MS" w:hAnsi="Trebuchet MS" w:cs="Times New Roman"/>
                <w:b/>
                <w:sz w:val="22"/>
                <w:szCs w:val="22"/>
              </w:rPr>
              <w:t>Beneficiari</w:t>
            </w:r>
            <w:proofErr w:type="spellEnd"/>
          </w:p>
          <w:p w:rsidR="003D103C" w:rsidRPr="00875917" w:rsidRDefault="003D103C" w:rsidP="008B17D4">
            <w:pPr>
              <w:spacing w:line="57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3D103C" w:rsidRPr="00875917" w:rsidRDefault="003D103C" w:rsidP="008B17D4">
            <w:pPr>
              <w:spacing w:line="0" w:lineRule="atLeast"/>
              <w:ind w:left="240"/>
              <w:rPr>
                <w:rFonts w:ascii="Trebuchet MS" w:eastAsia="Trebuchet MS" w:hAnsi="Trebuchet MS" w:cs="Times New Roman"/>
                <w:color w:val="00B050"/>
                <w:sz w:val="22"/>
                <w:szCs w:val="22"/>
              </w:rPr>
            </w:pPr>
            <w:proofErr w:type="spellStart"/>
            <w:r w:rsidRPr="00875917">
              <w:rPr>
                <w:rFonts w:ascii="Trebuchet MS" w:eastAsia="Trebuchet MS" w:hAnsi="Trebuchet MS" w:cs="Times New Roman"/>
                <w:color w:val="00B050"/>
                <w:sz w:val="22"/>
                <w:szCs w:val="22"/>
              </w:rPr>
              <w:t>Direcți</w:t>
            </w:r>
            <w:proofErr w:type="spellEnd"/>
          </w:p>
          <w:p w:rsidR="003D103C" w:rsidRPr="00875917" w:rsidRDefault="003D103C" w:rsidP="008B17D4">
            <w:pPr>
              <w:spacing w:line="16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3D103C" w:rsidRPr="00875917" w:rsidRDefault="003D103C" w:rsidP="008B17D4">
            <w:pPr>
              <w:tabs>
                <w:tab w:val="left" w:pos="540"/>
              </w:tabs>
              <w:spacing w:line="0" w:lineRule="atLeast"/>
              <w:ind w:left="540"/>
              <w:rPr>
                <w:rFonts w:ascii="Arial" w:eastAsia="Arial" w:hAnsi="Arial" w:cs="Times New Roman"/>
                <w:sz w:val="22"/>
                <w:szCs w:val="22"/>
              </w:rPr>
            </w:pP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societate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civilă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: ONG-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uri</w:t>
            </w:r>
            <w:proofErr w:type="spellEnd"/>
          </w:p>
          <w:p w:rsidR="003D103C" w:rsidRPr="00875917" w:rsidRDefault="003D103C" w:rsidP="008B17D4">
            <w:pPr>
              <w:tabs>
                <w:tab w:val="left" w:pos="540"/>
              </w:tabs>
              <w:spacing w:line="237" w:lineRule="auto"/>
              <w:ind w:right="226"/>
              <w:rPr>
                <w:rFonts w:ascii="Arial" w:eastAsia="Arial" w:hAnsi="Arial" w:cs="Times New Roman"/>
                <w:sz w:val="22"/>
                <w:szCs w:val="22"/>
                <w:lang w:val="fr-FR"/>
              </w:rPr>
            </w:pP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entități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publice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: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comunele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și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asociațiile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acestora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conform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legislației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naționale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în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vigoare</w:t>
            </w:r>
            <w:proofErr w:type="spellEnd"/>
          </w:p>
          <w:p w:rsidR="003D103C" w:rsidRPr="00875917" w:rsidRDefault="003D103C" w:rsidP="003D103C">
            <w:pPr>
              <w:numPr>
                <w:ilvl w:val="1"/>
                <w:numId w:val="2"/>
              </w:numPr>
              <w:tabs>
                <w:tab w:val="left" w:pos="520"/>
              </w:tabs>
              <w:spacing w:line="0" w:lineRule="atLeast"/>
              <w:ind w:left="520" w:hanging="277"/>
              <w:rPr>
                <w:rFonts w:ascii="Arial" w:eastAsia="Arial" w:hAnsi="Arial" w:cs="Times New Roman"/>
                <w:sz w:val="22"/>
                <w:szCs w:val="22"/>
              </w:rPr>
            </w:pP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populația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generală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,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prin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impactul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operațiunilor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asupra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furnizării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de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servicii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publice</w:t>
            </w:r>
            <w:proofErr w:type="spellEnd"/>
          </w:p>
          <w:p w:rsidR="003D103C" w:rsidRPr="00875917" w:rsidRDefault="003D103C" w:rsidP="008B17D4">
            <w:pPr>
              <w:spacing w:line="17" w:lineRule="exact"/>
              <w:rPr>
                <w:rFonts w:ascii="Arial" w:eastAsia="Arial" w:hAnsi="Arial" w:cs="Times New Roman"/>
                <w:sz w:val="22"/>
                <w:szCs w:val="22"/>
              </w:rPr>
            </w:pPr>
          </w:p>
          <w:p w:rsidR="003D103C" w:rsidRPr="00875917" w:rsidRDefault="003D103C" w:rsidP="003D103C">
            <w:pPr>
              <w:numPr>
                <w:ilvl w:val="1"/>
                <w:numId w:val="2"/>
              </w:numPr>
              <w:tabs>
                <w:tab w:val="left" w:pos="520"/>
              </w:tabs>
              <w:spacing w:line="237" w:lineRule="auto"/>
              <w:ind w:left="520" w:right="226" w:hanging="277"/>
              <w:rPr>
                <w:rFonts w:ascii="Arial" w:eastAsia="Arial" w:hAnsi="Arial" w:cs="Times New Roman"/>
                <w:sz w:val="22"/>
                <w:szCs w:val="22"/>
              </w:rPr>
            </w:pP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fermierii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,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prin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impactul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operațiunilor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asupra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fragmentării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terenurilor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,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asupra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gestionării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pășunilor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și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asupra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oportunităților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de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desfacere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a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produselor</w:t>
            </w:r>
            <w:proofErr w:type="spellEnd"/>
          </w:p>
          <w:p w:rsidR="003D103C" w:rsidRPr="00875917" w:rsidRDefault="003D103C" w:rsidP="008B17D4">
            <w:pPr>
              <w:spacing w:line="16" w:lineRule="exact"/>
              <w:rPr>
                <w:rFonts w:ascii="Arial" w:eastAsia="Arial" w:hAnsi="Arial" w:cs="Times New Roman"/>
                <w:sz w:val="22"/>
                <w:szCs w:val="22"/>
              </w:rPr>
            </w:pPr>
          </w:p>
          <w:p w:rsidR="003D103C" w:rsidRPr="00875917" w:rsidRDefault="003D103C" w:rsidP="003D103C">
            <w:pPr>
              <w:numPr>
                <w:ilvl w:val="1"/>
                <w:numId w:val="2"/>
              </w:numPr>
              <w:tabs>
                <w:tab w:val="left" w:pos="520"/>
              </w:tabs>
              <w:spacing w:line="0" w:lineRule="atLeast"/>
              <w:ind w:left="520" w:hanging="277"/>
              <w:rPr>
                <w:rFonts w:ascii="Arial" w:eastAsia="Arial" w:hAnsi="Arial" w:cs="Times New Roman"/>
                <w:sz w:val="22"/>
                <w:szCs w:val="22"/>
              </w:rPr>
            </w:pP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custozi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,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prin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impactul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operațiunilor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asupra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gestionării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ariilor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protejate</w:t>
            </w:r>
            <w:proofErr w:type="spellEnd"/>
          </w:p>
          <w:p w:rsidR="003D103C" w:rsidRPr="00875917" w:rsidRDefault="003D103C" w:rsidP="008B17D4">
            <w:pPr>
              <w:spacing w:line="20" w:lineRule="exact"/>
              <w:rPr>
                <w:rFonts w:ascii="Arial" w:eastAsia="Arial" w:hAnsi="Arial" w:cs="Times New Roman"/>
                <w:sz w:val="22"/>
                <w:szCs w:val="22"/>
              </w:rPr>
            </w:pPr>
          </w:p>
          <w:p w:rsidR="003D103C" w:rsidRPr="00875917" w:rsidRDefault="003D103C" w:rsidP="003D103C">
            <w:pPr>
              <w:numPr>
                <w:ilvl w:val="1"/>
                <w:numId w:val="2"/>
              </w:numPr>
              <w:tabs>
                <w:tab w:val="left" w:pos="520"/>
              </w:tabs>
              <w:spacing w:line="237" w:lineRule="auto"/>
              <w:ind w:left="520" w:right="226" w:hanging="277"/>
              <w:rPr>
                <w:rFonts w:ascii="Arial" w:eastAsia="Arial" w:hAnsi="Arial" w:cs="Times New Roman"/>
                <w:sz w:val="22"/>
                <w:szCs w:val="22"/>
                <w:lang w:val="fr-FR"/>
              </w:rPr>
            </w:pP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întreprinzători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prin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impactul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operațiunilor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asupra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capacității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furnizării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serviciilor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bază</w:t>
            </w:r>
            <w:proofErr w:type="spellEnd"/>
          </w:p>
          <w:p w:rsidR="003D103C" w:rsidRPr="00875917" w:rsidRDefault="003D103C" w:rsidP="008B17D4">
            <w:pPr>
              <w:spacing w:line="55" w:lineRule="exact"/>
              <w:rPr>
                <w:rFonts w:ascii="Arial" w:eastAsia="Arial" w:hAnsi="Arial" w:cs="Times New Roman"/>
                <w:sz w:val="22"/>
                <w:szCs w:val="22"/>
                <w:lang w:val="fr-FR"/>
              </w:rPr>
            </w:pPr>
          </w:p>
          <w:p w:rsidR="003D103C" w:rsidRPr="00875917" w:rsidRDefault="003D103C" w:rsidP="003D103C">
            <w:pPr>
              <w:numPr>
                <w:ilvl w:val="0"/>
                <w:numId w:val="2"/>
              </w:numPr>
              <w:tabs>
                <w:tab w:val="left" w:pos="280"/>
              </w:tabs>
              <w:spacing w:line="0" w:lineRule="atLeast"/>
              <w:ind w:left="280" w:hanging="280"/>
              <w:rPr>
                <w:rFonts w:ascii="Trebuchet MS" w:eastAsia="Trebuchet MS" w:hAnsi="Trebuchet MS" w:cs="Times New Roman"/>
                <w:b/>
                <w:sz w:val="22"/>
                <w:szCs w:val="22"/>
              </w:rPr>
            </w:pPr>
            <w:r w:rsidRPr="00875917">
              <w:rPr>
                <w:rFonts w:ascii="Trebuchet MS" w:eastAsia="Trebuchet MS" w:hAnsi="Trebuchet MS" w:cs="Times New Roman"/>
                <w:b/>
                <w:sz w:val="22"/>
                <w:szCs w:val="22"/>
              </w:rPr>
              <w:t xml:space="preserve">Tip de </w:t>
            </w:r>
            <w:proofErr w:type="spellStart"/>
            <w:r w:rsidRPr="00875917">
              <w:rPr>
                <w:rFonts w:ascii="Trebuchet MS" w:eastAsia="Trebuchet MS" w:hAnsi="Trebuchet MS" w:cs="Times New Roman"/>
                <w:b/>
                <w:sz w:val="22"/>
                <w:szCs w:val="22"/>
              </w:rPr>
              <w:t>sprijin</w:t>
            </w:r>
            <w:proofErr w:type="spellEnd"/>
          </w:p>
          <w:p w:rsidR="003D103C" w:rsidRPr="00875917" w:rsidRDefault="003D103C" w:rsidP="008B17D4">
            <w:pPr>
              <w:spacing w:line="70" w:lineRule="exact"/>
              <w:rPr>
                <w:rFonts w:ascii="Trebuchet MS" w:eastAsia="Trebuchet MS" w:hAnsi="Trebuchet MS" w:cs="Times New Roman"/>
                <w:b/>
                <w:sz w:val="22"/>
                <w:szCs w:val="22"/>
              </w:rPr>
            </w:pPr>
          </w:p>
          <w:p w:rsidR="003D103C" w:rsidRPr="00875917" w:rsidRDefault="003D103C" w:rsidP="003D103C">
            <w:pPr>
              <w:numPr>
                <w:ilvl w:val="1"/>
                <w:numId w:val="2"/>
              </w:numPr>
              <w:tabs>
                <w:tab w:val="left" w:pos="520"/>
              </w:tabs>
              <w:spacing w:line="0" w:lineRule="atLeast"/>
              <w:ind w:left="520" w:hanging="277"/>
              <w:rPr>
                <w:rFonts w:ascii="Arial" w:eastAsia="Arial" w:hAnsi="Arial" w:cs="Times New Roman"/>
                <w:sz w:val="22"/>
                <w:szCs w:val="22"/>
              </w:rPr>
            </w:pP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rambursarea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costurilor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eligibile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suportate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și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plătite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efectiv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;</w:t>
            </w:r>
          </w:p>
          <w:p w:rsidR="003D103C" w:rsidRPr="00875917" w:rsidRDefault="003D103C" w:rsidP="008B17D4">
            <w:pPr>
              <w:spacing w:line="17" w:lineRule="exact"/>
              <w:rPr>
                <w:rFonts w:ascii="Arial" w:eastAsia="Arial" w:hAnsi="Arial" w:cs="Times New Roman"/>
                <w:sz w:val="22"/>
                <w:szCs w:val="22"/>
              </w:rPr>
            </w:pPr>
          </w:p>
          <w:p w:rsidR="003D103C" w:rsidRPr="00875917" w:rsidRDefault="003D103C" w:rsidP="003D103C">
            <w:pPr>
              <w:numPr>
                <w:ilvl w:val="1"/>
                <w:numId w:val="2"/>
              </w:numPr>
              <w:tabs>
                <w:tab w:val="left" w:pos="520"/>
              </w:tabs>
              <w:spacing w:line="238" w:lineRule="auto"/>
              <w:ind w:right="226"/>
              <w:jc w:val="both"/>
              <w:rPr>
                <w:rFonts w:ascii="Arial" w:eastAsia="Arial" w:hAnsi="Arial" w:cs="Times New Roman"/>
                <w:sz w:val="22"/>
                <w:szCs w:val="22"/>
              </w:rPr>
            </w:pPr>
            <w:proofErr w:type="spellStart"/>
            <w:proofErr w:type="gram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plăți</w:t>
            </w:r>
            <w:proofErr w:type="spellEnd"/>
            <w:proofErr w:type="gram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în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avans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, cu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condiția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constituirii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unei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garanții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bancare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sau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a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unei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garanții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echivalente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corespunzătoare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procentului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de 100% din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valoarea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avansului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,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în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conformitate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cu art. 45 (4)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și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art. 63 ale Reg. (UE)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Nr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. 1305/2013,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numai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în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cazul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proiectelor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de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investiții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.</w:t>
            </w:r>
          </w:p>
          <w:p w:rsidR="003D103C" w:rsidRPr="00875917" w:rsidRDefault="003D103C" w:rsidP="003D103C">
            <w:pPr>
              <w:numPr>
                <w:ilvl w:val="0"/>
                <w:numId w:val="2"/>
              </w:numPr>
              <w:tabs>
                <w:tab w:val="left" w:pos="378"/>
              </w:tabs>
              <w:spacing w:line="0" w:lineRule="atLeast"/>
              <w:ind w:left="378" w:hanging="280"/>
              <w:rPr>
                <w:rFonts w:ascii="Trebuchet MS" w:eastAsia="Trebuchet MS" w:hAnsi="Trebuchet MS" w:cs="Times New Roman"/>
                <w:b/>
                <w:sz w:val="22"/>
                <w:szCs w:val="22"/>
              </w:rPr>
            </w:pPr>
            <w:proofErr w:type="spellStart"/>
            <w:r w:rsidRPr="00875917">
              <w:rPr>
                <w:rFonts w:ascii="Trebuchet MS" w:eastAsia="Trebuchet MS" w:hAnsi="Trebuchet MS" w:cs="Times New Roman"/>
                <w:b/>
                <w:sz w:val="22"/>
                <w:szCs w:val="22"/>
              </w:rPr>
              <w:t>Tipuri</w:t>
            </w:r>
            <w:proofErr w:type="spellEnd"/>
            <w:r w:rsidRPr="00875917">
              <w:rPr>
                <w:rFonts w:ascii="Trebuchet MS" w:eastAsia="Trebuchet MS" w:hAnsi="Trebuchet MS" w:cs="Times New Roman"/>
                <w:b/>
                <w:sz w:val="22"/>
                <w:szCs w:val="22"/>
              </w:rPr>
              <w:t xml:space="preserve"> de </w:t>
            </w:r>
            <w:proofErr w:type="spellStart"/>
            <w:r w:rsidRPr="00875917">
              <w:rPr>
                <w:rFonts w:ascii="Trebuchet MS" w:eastAsia="Trebuchet MS" w:hAnsi="Trebuchet MS" w:cs="Times New Roman"/>
                <w:b/>
                <w:sz w:val="22"/>
                <w:szCs w:val="22"/>
              </w:rPr>
              <w:t>acțiuni</w:t>
            </w:r>
            <w:proofErr w:type="spellEnd"/>
          </w:p>
          <w:p w:rsidR="003D103C" w:rsidRPr="00875917" w:rsidRDefault="003D103C" w:rsidP="008B17D4">
            <w:pPr>
              <w:spacing w:line="56" w:lineRule="exact"/>
              <w:rPr>
                <w:rFonts w:ascii="Trebuchet MS" w:eastAsia="Trebuchet MS" w:hAnsi="Trebuchet MS" w:cs="Times New Roman"/>
                <w:b/>
                <w:sz w:val="22"/>
                <w:szCs w:val="22"/>
              </w:rPr>
            </w:pPr>
          </w:p>
          <w:p w:rsidR="003D103C" w:rsidRPr="00875917" w:rsidRDefault="003D103C" w:rsidP="008B17D4">
            <w:pPr>
              <w:spacing w:line="0" w:lineRule="atLeast"/>
              <w:ind w:left="338"/>
              <w:rPr>
                <w:rFonts w:ascii="Trebuchet MS" w:eastAsia="Trebuchet MS" w:hAnsi="Trebuchet MS" w:cs="Times New Roman"/>
                <w:color w:val="00B050"/>
                <w:sz w:val="22"/>
                <w:szCs w:val="22"/>
              </w:rPr>
            </w:pPr>
            <w:proofErr w:type="spellStart"/>
            <w:r w:rsidRPr="00875917">
              <w:rPr>
                <w:rFonts w:ascii="Trebuchet MS" w:eastAsia="Trebuchet MS" w:hAnsi="Trebuchet MS" w:cs="Times New Roman"/>
                <w:color w:val="00B050"/>
                <w:sz w:val="22"/>
                <w:szCs w:val="22"/>
              </w:rPr>
              <w:t>Eligibile</w:t>
            </w:r>
            <w:proofErr w:type="spellEnd"/>
          </w:p>
          <w:p w:rsidR="003D103C" w:rsidRPr="00875917" w:rsidRDefault="003D103C" w:rsidP="008B17D4">
            <w:pPr>
              <w:spacing w:line="70" w:lineRule="exact"/>
              <w:rPr>
                <w:rFonts w:ascii="Trebuchet MS" w:eastAsia="Trebuchet MS" w:hAnsi="Trebuchet MS" w:cs="Times New Roman"/>
                <w:b/>
                <w:sz w:val="22"/>
                <w:szCs w:val="22"/>
              </w:rPr>
            </w:pPr>
          </w:p>
          <w:p w:rsidR="003D103C" w:rsidRPr="00875917" w:rsidRDefault="003D103C" w:rsidP="003D103C">
            <w:pPr>
              <w:numPr>
                <w:ilvl w:val="1"/>
                <w:numId w:val="2"/>
              </w:numPr>
              <w:tabs>
                <w:tab w:val="left" w:pos="618"/>
              </w:tabs>
              <w:spacing w:line="0" w:lineRule="atLeast"/>
              <w:ind w:left="618" w:hanging="277"/>
              <w:rPr>
                <w:rFonts w:ascii="Arial" w:eastAsia="Arial" w:hAnsi="Arial" w:cs="Times New Roman"/>
                <w:sz w:val="22"/>
                <w:szCs w:val="22"/>
              </w:rPr>
            </w:pP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lastRenderedPageBreak/>
              <w:t>elaborare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planuri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urbanistice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generale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;</w:t>
            </w:r>
          </w:p>
          <w:p w:rsidR="003D103C" w:rsidRPr="00875917" w:rsidRDefault="003D103C" w:rsidP="008B17D4">
            <w:pPr>
              <w:spacing w:line="17" w:lineRule="exact"/>
              <w:rPr>
                <w:rFonts w:ascii="Arial" w:eastAsia="Arial" w:hAnsi="Arial" w:cs="Times New Roman"/>
                <w:sz w:val="22"/>
                <w:szCs w:val="22"/>
              </w:rPr>
            </w:pPr>
          </w:p>
          <w:p w:rsidR="003D103C" w:rsidRPr="003D103C" w:rsidRDefault="003D103C" w:rsidP="003D103C">
            <w:pPr>
              <w:numPr>
                <w:ilvl w:val="1"/>
                <w:numId w:val="2"/>
              </w:numPr>
              <w:tabs>
                <w:tab w:val="left" w:pos="618"/>
              </w:tabs>
              <w:spacing w:line="237" w:lineRule="auto"/>
              <w:ind w:right="226"/>
              <w:rPr>
                <w:rFonts w:ascii="Arial" w:eastAsia="Arial" w:hAnsi="Arial" w:cs="Times New Roman"/>
                <w:sz w:val="22"/>
                <w:szCs w:val="22"/>
                <w:lang w:val="fr-FR"/>
              </w:rPr>
            </w:pP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elaborare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planuri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parcelare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cadastrare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întăbulare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blocuri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fizice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/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tarlale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şi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proprietăţi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publice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; </w:t>
            </w:r>
          </w:p>
          <w:p w:rsidR="003D103C" w:rsidRPr="003D103C" w:rsidRDefault="003D103C" w:rsidP="003D103C">
            <w:pPr>
              <w:numPr>
                <w:ilvl w:val="1"/>
                <w:numId w:val="2"/>
              </w:numPr>
              <w:tabs>
                <w:tab w:val="left" w:pos="618"/>
              </w:tabs>
              <w:spacing w:line="237" w:lineRule="auto"/>
              <w:ind w:left="618" w:right="226" w:hanging="277"/>
              <w:rPr>
                <w:rFonts w:ascii="Arial" w:eastAsia="Arial" w:hAnsi="Arial" w:cs="Times New Roman"/>
                <w:sz w:val="22"/>
                <w:szCs w:val="22"/>
                <w:lang w:val="fr-FR"/>
              </w:rPr>
            </w:pPr>
            <w:proofErr w:type="spellStart"/>
            <w:r w:rsidRPr="003D103C">
              <w:rPr>
                <w:rFonts w:ascii="Trebuchet MS" w:hAnsi="Trebuchet MS"/>
                <w:sz w:val="22"/>
                <w:szCs w:val="22"/>
              </w:rPr>
              <w:t>elaborare</w:t>
            </w:r>
            <w:proofErr w:type="spellEnd"/>
            <w:r w:rsidRPr="003D103C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3D103C">
              <w:rPr>
                <w:rFonts w:ascii="Trebuchet MS" w:hAnsi="Trebuchet MS"/>
                <w:sz w:val="22"/>
                <w:szCs w:val="22"/>
              </w:rPr>
              <w:t>documentație</w:t>
            </w:r>
            <w:proofErr w:type="spellEnd"/>
            <w:r w:rsidRPr="003D103C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3D103C">
              <w:rPr>
                <w:rFonts w:ascii="Trebuchet MS" w:hAnsi="Trebuchet MS"/>
                <w:sz w:val="22"/>
                <w:szCs w:val="22"/>
              </w:rPr>
              <w:t>obținere</w:t>
            </w:r>
            <w:proofErr w:type="spellEnd"/>
            <w:r w:rsidRPr="003D103C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3D103C">
              <w:rPr>
                <w:rFonts w:ascii="Trebuchet MS" w:hAnsi="Trebuchet MS"/>
                <w:sz w:val="22"/>
                <w:szCs w:val="22"/>
              </w:rPr>
              <w:t>custodie</w:t>
            </w:r>
            <w:proofErr w:type="spellEnd"/>
            <w:r w:rsidRPr="003D103C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3D103C">
              <w:rPr>
                <w:rFonts w:ascii="Trebuchet MS" w:hAnsi="Trebuchet MS"/>
                <w:sz w:val="22"/>
                <w:szCs w:val="22"/>
              </w:rPr>
              <w:t>arii</w:t>
            </w:r>
            <w:proofErr w:type="spellEnd"/>
            <w:r w:rsidRPr="003D103C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3D103C">
              <w:rPr>
                <w:rFonts w:ascii="Trebuchet MS" w:hAnsi="Trebuchet MS"/>
                <w:sz w:val="22"/>
                <w:szCs w:val="22"/>
              </w:rPr>
              <w:t>protejate</w:t>
            </w:r>
            <w:proofErr w:type="spellEnd"/>
            <w:r w:rsidRPr="003D103C">
              <w:rPr>
                <w:rFonts w:ascii="Trebuchet MS" w:hAnsi="Trebuchet MS"/>
                <w:sz w:val="22"/>
                <w:szCs w:val="22"/>
              </w:rPr>
              <w:t>;</w:t>
            </w:r>
          </w:p>
          <w:p w:rsidR="003D103C" w:rsidRPr="00875917" w:rsidRDefault="003D103C" w:rsidP="003D103C">
            <w:pPr>
              <w:numPr>
                <w:ilvl w:val="1"/>
                <w:numId w:val="2"/>
              </w:numPr>
              <w:tabs>
                <w:tab w:val="left" w:pos="618"/>
              </w:tabs>
              <w:spacing w:line="0" w:lineRule="atLeast"/>
              <w:ind w:left="618" w:hanging="277"/>
              <w:rPr>
                <w:rFonts w:ascii="Arial" w:eastAsia="Arial" w:hAnsi="Arial" w:cs="Times New Roman"/>
                <w:sz w:val="22"/>
                <w:szCs w:val="22"/>
              </w:rPr>
            </w:pP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elaborare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planuri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management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arii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protejate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;</w:t>
            </w:r>
          </w:p>
          <w:p w:rsidR="003D103C" w:rsidRPr="00875917" w:rsidRDefault="003D103C" w:rsidP="003D103C">
            <w:pPr>
              <w:spacing w:line="13" w:lineRule="exact"/>
              <w:rPr>
                <w:rFonts w:ascii="Arial" w:eastAsia="Arial" w:hAnsi="Arial" w:cs="Times New Roman"/>
                <w:sz w:val="22"/>
                <w:szCs w:val="22"/>
              </w:rPr>
            </w:pPr>
          </w:p>
          <w:p w:rsidR="003D103C" w:rsidRPr="00875917" w:rsidRDefault="003D103C" w:rsidP="003D103C">
            <w:pPr>
              <w:numPr>
                <w:ilvl w:val="1"/>
                <w:numId w:val="2"/>
              </w:numPr>
              <w:tabs>
                <w:tab w:val="left" w:pos="618"/>
              </w:tabs>
              <w:spacing w:line="0" w:lineRule="atLeast"/>
              <w:ind w:left="618" w:hanging="277"/>
              <w:rPr>
                <w:rFonts w:ascii="Arial" w:eastAsia="Arial" w:hAnsi="Arial" w:cs="Times New Roman"/>
                <w:sz w:val="22"/>
                <w:szCs w:val="22"/>
              </w:rPr>
            </w:pP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elaborare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amenajamente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pastorale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;</w:t>
            </w:r>
          </w:p>
          <w:p w:rsidR="003D103C" w:rsidRPr="00875917" w:rsidRDefault="003D103C" w:rsidP="003D103C">
            <w:pPr>
              <w:spacing w:line="15" w:lineRule="exact"/>
              <w:rPr>
                <w:rFonts w:ascii="Arial" w:eastAsia="Arial" w:hAnsi="Arial" w:cs="Times New Roman"/>
                <w:sz w:val="22"/>
                <w:szCs w:val="22"/>
              </w:rPr>
            </w:pPr>
          </w:p>
          <w:p w:rsidR="003D103C" w:rsidRPr="00875917" w:rsidRDefault="003D103C" w:rsidP="003D103C">
            <w:pPr>
              <w:numPr>
                <w:ilvl w:val="1"/>
                <w:numId w:val="2"/>
              </w:numPr>
              <w:tabs>
                <w:tab w:val="left" w:pos="618"/>
              </w:tabs>
              <w:spacing w:line="0" w:lineRule="atLeast"/>
              <w:ind w:left="618" w:hanging="277"/>
              <w:rPr>
                <w:rFonts w:ascii="Arial" w:eastAsia="Arial" w:hAnsi="Arial" w:cs="Times New Roman"/>
                <w:sz w:val="22"/>
                <w:szCs w:val="22"/>
                <w:lang w:val="fr-FR"/>
              </w:rPr>
            </w:pP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investiții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în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piețe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agroalimentare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fixe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sau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volante;</w:t>
            </w:r>
          </w:p>
          <w:p w:rsidR="003D103C" w:rsidRPr="00875917" w:rsidRDefault="003D103C" w:rsidP="003D103C">
            <w:pPr>
              <w:spacing w:line="13" w:lineRule="exact"/>
              <w:rPr>
                <w:rFonts w:ascii="Arial" w:eastAsia="Arial" w:hAnsi="Arial" w:cs="Times New Roman"/>
                <w:sz w:val="22"/>
                <w:szCs w:val="22"/>
                <w:lang w:val="fr-FR"/>
              </w:rPr>
            </w:pPr>
          </w:p>
          <w:p w:rsidR="003D103C" w:rsidRPr="00875917" w:rsidRDefault="003D103C" w:rsidP="003D103C">
            <w:pPr>
              <w:numPr>
                <w:ilvl w:val="1"/>
                <w:numId w:val="2"/>
              </w:numPr>
              <w:tabs>
                <w:tab w:val="left" w:pos="618"/>
              </w:tabs>
              <w:spacing w:line="0" w:lineRule="atLeast"/>
              <w:ind w:left="618" w:hanging="277"/>
              <w:rPr>
                <w:rFonts w:ascii="Arial" w:eastAsia="Arial" w:hAnsi="Arial" w:cs="Times New Roman"/>
                <w:sz w:val="22"/>
                <w:szCs w:val="22"/>
                <w:lang w:val="fr-FR"/>
              </w:rPr>
            </w:pP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investiții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în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infrastructura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gram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de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apă</w:t>
            </w:r>
            <w:proofErr w:type="spellEnd"/>
            <w:proofErr w:type="gram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;</w:t>
            </w:r>
          </w:p>
          <w:p w:rsidR="003D103C" w:rsidRPr="00875917" w:rsidRDefault="003D103C" w:rsidP="003D103C">
            <w:pPr>
              <w:spacing w:line="15" w:lineRule="exact"/>
              <w:rPr>
                <w:rFonts w:ascii="Arial" w:eastAsia="Arial" w:hAnsi="Arial" w:cs="Times New Roman"/>
                <w:sz w:val="22"/>
                <w:szCs w:val="22"/>
                <w:lang w:val="fr-FR"/>
              </w:rPr>
            </w:pPr>
          </w:p>
          <w:p w:rsidR="003D103C" w:rsidRPr="00875917" w:rsidRDefault="003D103C" w:rsidP="003D103C">
            <w:pPr>
              <w:numPr>
                <w:ilvl w:val="1"/>
                <w:numId w:val="2"/>
              </w:numPr>
              <w:tabs>
                <w:tab w:val="left" w:pos="618"/>
              </w:tabs>
              <w:spacing w:line="0" w:lineRule="atLeast"/>
              <w:ind w:left="618" w:hanging="277"/>
              <w:rPr>
                <w:rFonts w:ascii="Arial" w:eastAsia="Arial" w:hAnsi="Arial" w:cs="Times New Roman"/>
                <w:sz w:val="22"/>
                <w:szCs w:val="22"/>
                <w:lang w:val="fr-FR"/>
              </w:rPr>
            </w:pP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investiții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în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infrastructura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gram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de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apă</w:t>
            </w:r>
            <w:proofErr w:type="spellEnd"/>
            <w:proofErr w:type="gram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uzată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;</w:t>
            </w:r>
          </w:p>
          <w:p w:rsidR="003D103C" w:rsidRPr="00875917" w:rsidRDefault="003D103C" w:rsidP="003D103C">
            <w:pPr>
              <w:spacing w:line="13" w:lineRule="exact"/>
              <w:rPr>
                <w:rFonts w:ascii="Arial" w:eastAsia="Arial" w:hAnsi="Arial" w:cs="Times New Roman"/>
                <w:sz w:val="22"/>
                <w:szCs w:val="22"/>
                <w:lang w:val="fr-FR"/>
              </w:rPr>
            </w:pPr>
          </w:p>
          <w:p w:rsidR="003D103C" w:rsidRPr="003D103C" w:rsidRDefault="003D103C" w:rsidP="003D103C">
            <w:pPr>
              <w:numPr>
                <w:ilvl w:val="1"/>
                <w:numId w:val="2"/>
              </w:numPr>
              <w:tabs>
                <w:tab w:val="left" w:pos="618"/>
              </w:tabs>
              <w:spacing w:line="0" w:lineRule="atLeast"/>
              <w:rPr>
                <w:rFonts w:ascii="Arial" w:eastAsia="Arial" w:hAnsi="Arial" w:cs="Times New Roman"/>
                <w:sz w:val="22"/>
                <w:szCs w:val="22"/>
                <w:lang w:val="fr-FR"/>
              </w:rPr>
            </w:pP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achiziționare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utilaje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și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echi</w:t>
            </w:r>
            <w:r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pamente</w:t>
            </w:r>
            <w:proofErr w:type="spellEnd"/>
            <w:r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pentru</w:t>
            </w:r>
            <w:proofErr w:type="spellEnd"/>
            <w:r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servicii</w:t>
            </w:r>
            <w:proofErr w:type="spellEnd"/>
            <w:r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publice</w:t>
            </w:r>
            <w:proofErr w:type="spellEnd"/>
            <w:r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 ;</w:t>
            </w:r>
          </w:p>
          <w:p w:rsidR="003D103C" w:rsidRPr="00875917" w:rsidRDefault="003D103C" w:rsidP="003D103C">
            <w:pPr>
              <w:spacing w:line="19" w:lineRule="exact"/>
              <w:rPr>
                <w:rFonts w:ascii="Arial" w:eastAsia="Arial" w:hAnsi="Arial" w:cs="Times New Roman"/>
                <w:sz w:val="22"/>
                <w:szCs w:val="22"/>
                <w:lang w:val="fr-FR"/>
              </w:rPr>
            </w:pPr>
          </w:p>
          <w:p w:rsidR="003D103C" w:rsidRPr="00875917" w:rsidRDefault="003D103C" w:rsidP="003D103C">
            <w:pPr>
              <w:pStyle w:val="NoSpacing"/>
              <w:numPr>
                <w:ilvl w:val="1"/>
                <w:numId w:val="2"/>
              </w:numPr>
              <w:rPr>
                <w:rFonts w:ascii="Times New Roman" w:eastAsia="Times New Roman" w:hAnsi="Times New Roman" w:cs="Times New Roman"/>
                <w:sz w:val="22"/>
                <w:szCs w:val="22"/>
                <w:lang w:val="fr-FR"/>
              </w:rPr>
            </w:pP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i</w:t>
            </w:r>
            <w:r w:rsidRPr="003D103C">
              <w:rPr>
                <w:rFonts w:ascii="Trebuchet MS" w:hAnsi="Trebuchet MS"/>
                <w:sz w:val="22"/>
                <w:szCs w:val="22"/>
                <w:lang w:val="fr-FR"/>
              </w:rPr>
              <w:t>nvestiții</w:t>
            </w:r>
            <w:proofErr w:type="spellEnd"/>
            <w:r w:rsidRPr="003D103C">
              <w:rPr>
                <w:rFonts w:ascii="Trebuchet MS" w:hAnsi="Trebuchet MS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D103C">
              <w:rPr>
                <w:rFonts w:ascii="Trebuchet MS" w:hAnsi="Trebuchet MS"/>
                <w:sz w:val="22"/>
                <w:szCs w:val="22"/>
                <w:lang w:val="fr-FR"/>
              </w:rPr>
              <w:t>în</w:t>
            </w:r>
            <w:proofErr w:type="spellEnd"/>
            <w:r w:rsidRPr="003D103C">
              <w:rPr>
                <w:rFonts w:ascii="Trebuchet MS" w:hAnsi="Trebuchet MS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D103C">
              <w:rPr>
                <w:rFonts w:ascii="Trebuchet MS" w:hAnsi="Trebuchet MS"/>
                <w:sz w:val="22"/>
                <w:szCs w:val="22"/>
                <w:lang w:val="fr-FR"/>
              </w:rPr>
              <w:t>infrast</w:t>
            </w:r>
            <w:r>
              <w:rPr>
                <w:rFonts w:ascii="Trebuchet MS" w:hAnsi="Trebuchet MS"/>
                <w:sz w:val="22"/>
                <w:szCs w:val="22"/>
                <w:lang w:val="fr-FR"/>
              </w:rPr>
              <w:t>ructura</w:t>
            </w:r>
            <w:proofErr w:type="spellEnd"/>
            <w:r>
              <w:rPr>
                <w:rFonts w:ascii="Trebuchet MS" w:hAnsi="Trebuchet MS"/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rFonts w:ascii="Trebuchet MS" w:hAnsi="Trebuchet MS"/>
                <w:sz w:val="22"/>
                <w:szCs w:val="22"/>
                <w:lang w:val="fr-FR"/>
              </w:rPr>
              <w:t>pentru</w:t>
            </w:r>
            <w:proofErr w:type="spellEnd"/>
            <w:r>
              <w:rPr>
                <w:rFonts w:ascii="Trebuchet MS" w:hAnsi="Trebuchet MS"/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rFonts w:ascii="Trebuchet MS" w:hAnsi="Trebuchet MS"/>
                <w:sz w:val="22"/>
                <w:szCs w:val="22"/>
                <w:lang w:val="fr-FR"/>
              </w:rPr>
              <w:t>servicii</w:t>
            </w:r>
            <w:proofErr w:type="spellEnd"/>
            <w:r>
              <w:rPr>
                <w:rFonts w:ascii="Trebuchet MS" w:hAnsi="Trebuchet MS"/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rFonts w:ascii="Trebuchet MS" w:hAnsi="Trebuchet MS"/>
                <w:sz w:val="22"/>
                <w:szCs w:val="22"/>
                <w:lang w:val="fr-FR"/>
              </w:rPr>
              <w:t>publice</w:t>
            </w:r>
            <w:proofErr w:type="spellEnd"/>
            <w:r>
              <w:rPr>
                <w:rFonts w:ascii="Trebuchet MS" w:hAnsi="Trebuchet MS"/>
                <w:sz w:val="22"/>
                <w:szCs w:val="22"/>
                <w:lang w:val="fr-FR"/>
              </w:rPr>
              <w:t>.</w:t>
            </w:r>
          </w:p>
          <w:p w:rsidR="003D103C" w:rsidRPr="00875917" w:rsidRDefault="003D103C" w:rsidP="003D103C">
            <w:pPr>
              <w:spacing w:line="0" w:lineRule="atLeast"/>
              <w:ind w:left="338"/>
              <w:rPr>
                <w:rFonts w:ascii="Trebuchet MS" w:eastAsia="Trebuchet MS" w:hAnsi="Trebuchet MS" w:cs="Times New Roman"/>
                <w:color w:val="00B050"/>
                <w:sz w:val="22"/>
                <w:szCs w:val="22"/>
              </w:rPr>
            </w:pPr>
            <w:proofErr w:type="spellStart"/>
            <w:r w:rsidRPr="00875917">
              <w:rPr>
                <w:rFonts w:ascii="Trebuchet MS" w:eastAsia="Trebuchet MS" w:hAnsi="Trebuchet MS" w:cs="Times New Roman"/>
                <w:color w:val="00B050"/>
                <w:sz w:val="22"/>
                <w:szCs w:val="22"/>
              </w:rPr>
              <w:t>Neeligibile</w:t>
            </w:r>
            <w:proofErr w:type="spellEnd"/>
          </w:p>
          <w:p w:rsidR="003D103C" w:rsidRPr="00875917" w:rsidRDefault="003D103C" w:rsidP="003D103C">
            <w:pPr>
              <w:spacing w:line="69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3D103C" w:rsidRPr="00875917" w:rsidRDefault="003D103C" w:rsidP="003D103C">
            <w:pPr>
              <w:numPr>
                <w:ilvl w:val="3"/>
                <w:numId w:val="2"/>
              </w:numPr>
              <w:tabs>
                <w:tab w:val="left" w:pos="638"/>
              </w:tabs>
              <w:spacing w:line="0" w:lineRule="atLeast"/>
              <w:ind w:left="638" w:hanging="268"/>
              <w:rPr>
                <w:rFonts w:ascii="Arial" w:eastAsia="Arial" w:hAnsi="Arial" w:cs="Times New Roman"/>
                <w:sz w:val="22"/>
                <w:szCs w:val="22"/>
              </w:rPr>
            </w:pPr>
            <w:proofErr w:type="spellStart"/>
            <w:proofErr w:type="gram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lista</w:t>
            </w:r>
            <w:proofErr w:type="spellEnd"/>
            <w:proofErr w:type="gram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investiţiilor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şi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costurilor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neeligibile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indicate la cap. 8.1 din PNDR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aferente</w:t>
            </w:r>
            <w:proofErr w:type="spellEnd"/>
          </w:p>
          <w:p w:rsidR="003D103C" w:rsidRPr="00875917" w:rsidRDefault="003D103C" w:rsidP="003D103C">
            <w:pPr>
              <w:spacing w:line="1" w:lineRule="exact"/>
              <w:rPr>
                <w:rFonts w:ascii="Arial" w:eastAsia="Arial" w:hAnsi="Arial" w:cs="Times New Roman"/>
                <w:sz w:val="22"/>
                <w:szCs w:val="22"/>
              </w:rPr>
            </w:pPr>
          </w:p>
          <w:p w:rsidR="003D103C" w:rsidRPr="00875917" w:rsidRDefault="003D103C" w:rsidP="003D103C">
            <w:pPr>
              <w:spacing w:line="237" w:lineRule="auto"/>
              <w:ind w:left="638"/>
              <w:rPr>
                <w:rFonts w:ascii="Trebuchet MS" w:eastAsia="Trebuchet MS" w:hAnsi="Trebuchet MS" w:cs="Times New Roman"/>
                <w:sz w:val="22"/>
                <w:szCs w:val="22"/>
              </w:rPr>
            </w:pPr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LEADER,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completate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cu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prevederile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HG 226/2015</w:t>
            </w:r>
          </w:p>
          <w:p w:rsidR="003D103C" w:rsidRPr="00875917" w:rsidRDefault="003D103C" w:rsidP="003D103C">
            <w:pPr>
              <w:spacing w:line="56" w:lineRule="exact"/>
              <w:rPr>
                <w:rFonts w:ascii="Arial" w:eastAsia="Arial" w:hAnsi="Arial" w:cs="Times New Roman"/>
                <w:sz w:val="22"/>
                <w:szCs w:val="22"/>
              </w:rPr>
            </w:pPr>
          </w:p>
          <w:p w:rsidR="003D103C" w:rsidRPr="00875917" w:rsidRDefault="003D103C" w:rsidP="003D103C">
            <w:pPr>
              <w:numPr>
                <w:ilvl w:val="0"/>
                <w:numId w:val="2"/>
              </w:numPr>
              <w:tabs>
                <w:tab w:val="left" w:pos="338"/>
              </w:tabs>
              <w:spacing w:line="0" w:lineRule="atLeast"/>
              <w:ind w:left="338" w:hanging="268"/>
              <w:rPr>
                <w:rFonts w:ascii="Trebuchet MS" w:eastAsia="Trebuchet MS" w:hAnsi="Trebuchet MS" w:cs="Times New Roman"/>
                <w:b/>
                <w:sz w:val="22"/>
                <w:szCs w:val="22"/>
              </w:rPr>
            </w:pPr>
            <w:proofErr w:type="spellStart"/>
            <w:r w:rsidRPr="00875917">
              <w:rPr>
                <w:rFonts w:ascii="Trebuchet MS" w:eastAsia="Trebuchet MS" w:hAnsi="Trebuchet MS" w:cs="Times New Roman"/>
                <w:b/>
                <w:sz w:val="22"/>
                <w:szCs w:val="22"/>
              </w:rPr>
              <w:t>Condiții</w:t>
            </w:r>
            <w:proofErr w:type="spellEnd"/>
            <w:r w:rsidRPr="00875917">
              <w:rPr>
                <w:rFonts w:ascii="Trebuchet MS" w:eastAsia="Trebuchet MS" w:hAnsi="Trebuchet MS" w:cs="Times New Roman"/>
                <w:b/>
                <w:sz w:val="22"/>
                <w:szCs w:val="22"/>
              </w:rPr>
              <w:t xml:space="preserve"> de </w:t>
            </w:r>
            <w:proofErr w:type="spellStart"/>
            <w:r w:rsidRPr="00875917">
              <w:rPr>
                <w:rFonts w:ascii="Trebuchet MS" w:eastAsia="Trebuchet MS" w:hAnsi="Trebuchet MS" w:cs="Times New Roman"/>
                <w:b/>
                <w:sz w:val="22"/>
                <w:szCs w:val="22"/>
              </w:rPr>
              <w:t>eligibilitate</w:t>
            </w:r>
            <w:proofErr w:type="spellEnd"/>
          </w:p>
          <w:p w:rsidR="003D103C" w:rsidRPr="00875917" w:rsidRDefault="003D103C" w:rsidP="003D103C">
            <w:pPr>
              <w:spacing w:line="70" w:lineRule="exact"/>
              <w:rPr>
                <w:rFonts w:ascii="Trebuchet MS" w:eastAsia="Trebuchet MS" w:hAnsi="Trebuchet MS" w:cs="Times New Roman"/>
                <w:b/>
                <w:sz w:val="22"/>
                <w:szCs w:val="22"/>
              </w:rPr>
            </w:pPr>
          </w:p>
          <w:p w:rsidR="003D103C" w:rsidRPr="00875917" w:rsidRDefault="003D103C" w:rsidP="003D103C">
            <w:pPr>
              <w:numPr>
                <w:ilvl w:val="2"/>
                <w:numId w:val="2"/>
              </w:numPr>
              <w:tabs>
                <w:tab w:val="left" w:pos="638"/>
              </w:tabs>
              <w:spacing w:line="0" w:lineRule="atLeast"/>
              <w:ind w:left="638" w:hanging="297"/>
              <w:rPr>
                <w:rFonts w:ascii="Arial" w:eastAsia="Arial" w:hAnsi="Arial" w:cs="Times New Roman"/>
                <w:sz w:val="22"/>
                <w:szCs w:val="22"/>
              </w:rPr>
            </w:pP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solicitantul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trebuie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să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se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încadreze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în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categoria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beneficiarilor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eligibili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;</w:t>
            </w:r>
          </w:p>
          <w:p w:rsidR="003D103C" w:rsidRPr="00875917" w:rsidRDefault="003D103C" w:rsidP="003D103C">
            <w:pPr>
              <w:spacing w:line="13" w:lineRule="exact"/>
              <w:rPr>
                <w:rFonts w:ascii="Arial" w:eastAsia="Arial" w:hAnsi="Arial" w:cs="Times New Roman"/>
                <w:sz w:val="22"/>
                <w:szCs w:val="22"/>
              </w:rPr>
            </w:pPr>
          </w:p>
          <w:p w:rsidR="003D103C" w:rsidRPr="00875917" w:rsidRDefault="003D103C" w:rsidP="003D103C">
            <w:pPr>
              <w:numPr>
                <w:ilvl w:val="2"/>
                <w:numId w:val="2"/>
              </w:numPr>
              <w:tabs>
                <w:tab w:val="left" w:pos="638"/>
              </w:tabs>
              <w:spacing w:line="0" w:lineRule="atLeast"/>
              <w:ind w:left="638" w:hanging="297"/>
              <w:rPr>
                <w:rFonts w:ascii="Arial" w:eastAsia="Arial" w:hAnsi="Arial" w:cs="Times New Roman"/>
                <w:sz w:val="22"/>
                <w:szCs w:val="22"/>
              </w:rPr>
            </w:pP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investiția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trebuie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să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se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realizeze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pe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teritoriul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acoperit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de GAL;</w:t>
            </w:r>
          </w:p>
          <w:p w:rsidR="003D103C" w:rsidRPr="00875917" w:rsidRDefault="003D103C" w:rsidP="003D103C">
            <w:pPr>
              <w:spacing w:line="19" w:lineRule="exact"/>
              <w:rPr>
                <w:rFonts w:ascii="Arial" w:eastAsia="Arial" w:hAnsi="Arial" w:cs="Times New Roman"/>
                <w:sz w:val="22"/>
                <w:szCs w:val="22"/>
              </w:rPr>
            </w:pPr>
          </w:p>
          <w:p w:rsidR="003D103C" w:rsidRPr="00875917" w:rsidRDefault="003D103C" w:rsidP="003D103C">
            <w:pPr>
              <w:numPr>
                <w:ilvl w:val="2"/>
                <w:numId w:val="2"/>
              </w:numPr>
              <w:tabs>
                <w:tab w:val="left" w:pos="638"/>
              </w:tabs>
              <w:spacing w:line="238" w:lineRule="auto"/>
              <w:ind w:left="638" w:right="226" w:hanging="297"/>
              <w:jc w:val="both"/>
              <w:rPr>
                <w:rFonts w:ascii="Arial" w:eastAsia="Arial" w:hAnsi="Arial" w:cs="Times New Roman"/>
                <w:sz w:val="22"/>
                <w:szCs w:val="22"/>
                <w:lang w:val="fr-FR"/>
              </w:rPr>
            </w:pP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investiția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în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infrastructura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apă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/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apă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uzată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trebuie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să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fie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focusată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pe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implementarea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soluții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alternative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branșării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la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sistemul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alimentare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cu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apă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respectiv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implementarea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soluții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alternative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racordării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la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sistemul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canalizare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;</w:t>
            </w:r>
          </w:p>
          <w:p w:rsidR="003D103C" w:rsidRPr="00875917" w:rsidRDefault="003D103C" w:rsidP="003D103C">
            <w:pPr>
              <w:spacing w:line="20" w:lineRule="exact"/>
              <w:rPr>
                <w:rFonts w:ascii="Arial" w:eastAsia="Arial" w:hAnsi="Arial" w:cs="Times New Roman"/>
                <w:sz w:val="22"/>
                <w:szCs w:val="22"/>
                <w:lang w:val="fr-FR"/>
              </w:rPr>
            </w:pPr>
          </w:p>
          <w:p w:rsidR="003D103C" w:rsidRPr="00875917" w:rsidRDefault="003D103C" w:rsidP="003D103C">
            <w:pPr>
              <w:numPr>
                <w:ilvl w:val="2"/>
                <w:numId w:val="2"/>
              </w:numPr>
              <w:tabs>
                <w:tab w:val="left" w:pos="638"/>
              </w:tabs>
              <w:spacing w:line="237" w:lineRule="auto"/>
              <w:ind w:left="638" w:right="226" w:hanging="297"/>
              <w:rPr>
                <w:rFonts w:ascii="Arial" w:eastAsia="Arial" w:hAnsi="Arial" w:cs="Times New Roman"/>
                <w:sz w:val="22"/>
                <w:szCs w:val="22"/>
                <w:lang w:val="fr-FR"/>
              </w:rPr>
            </w:pP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investiția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în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infrastructura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apă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/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apă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uzată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trebuie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să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fie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amplasată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în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localități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cu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aglomerări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umane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sub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2.000 de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locuitori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echivalenți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;</w:t>
            </w:r>
          </w:p>
          <w:p w:rsidR="003D103C" w:rsidRPr="00875917" w:rsidRDefault="003D103C" w:rsidP="003D103C">
            <w:pPr>
              <w:spacing w:line="21" w:lineRule="exact"/>
              <w:rPr>
                <w:rFonts w:ascii="Arial" w:eastAsia="Arial" w:hAnsi="Arial" w:cs="Times New Roman"/>
                <w:sz w:val="22"/>
                <w:szCs w:val="22"/>
                <w:lang w:val="fr-FR"/>
              </w:rPr>
            </w:pPr>
          </w:p>
          <w:p w:rsidR="003D103C" w:rsidRPr="00875917" w:rsidRDefault="003D103C" w:rsidP="003D103C">
            <w:pPr>
              <w:numPr>
                <w:ilvl w:val="2"/>
                <w:numId w:val="2"/>
              </w:numPr>
              <w:tabs>
                <w:tab w:val="left" w:pos="638"/>
              </w:tabs>
              <w:spacing w:line="237" w:lineRule="auto"/>
              <w:ind w:left="638" w:right="226" w:hanging="297"/>
              <w:rPr>
                <w:rFonts w:ascii="Arial" w:eastAsia="Arial" w:hAnsi="Arial" w:cs="Times New Roman"/>
                <w:sz w:val="22"/>
                <w:szCs w:val="22"/>
                <w:lang w:val="fr-FR"/>
              </w:rPr>
            </w:pP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investiția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trebuie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să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fie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în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conformitate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cu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planurile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dezvoltare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ale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comunelor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sau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să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fie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coerente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cu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orice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strategie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dezvoltare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locală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relevantă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.</w:t>
            </w:r>
          </w:p>
          <w:p w:rsidR="003D103C" w:rsidRPr="00875917" w:rsidRDefault="003D103C" w:rsidP="003D103C">
            <w:pPr>
              <w:spacing w:line="55" w:lineRule="exact"/>
              <w:rPr>
                <w:rFonts w:ascii="Arial" w:eastAsia="Arial" w:hAnsi="Arial" w:cs="Times New Roman"/>
                <w:sz w:val="22"/>
                <w:szCs w:val="22"/>
                <w:lang w:val="fr-FR"/>
              </w:rPr>
            </w:pPr>
          </w:p>
          <w:p w:rsidR="003D103C" w:rsidRPr="00875917" w:rsidRDefault="003D103C" w:rsidP="003D103C">
            <w:pPr>
              <w:numPr>
                <w:ilvl w:val="0"/>
                <w:numId w:val="2"/>
              </w:numPr>
              <w:tabs>
                <w:tab w:val="left" w:pos="338"/>
              </w:tabs>
              <w:spacing w:line="0" w:lineRule="atLeast"/>
              <w:ind w:left="338" w:hanging="268"/>
              <w:rPr>
                <w:rFonts w:ascii="Trebuchet MS" w:eastAsia="Trebuchet MS" w:hAnsi="Trebuchet MS" w:cs="Times New Roman"/>
                <w:b/>
                <w:sz w:val="22"/>
                <w:szCs w:val="22"/>
              </w:rPr>
            </w:pPr>
            <w:proofErr w:type="spellStart"/>
            <w:r w:rsidRPr="00875917">
              <w:rPr>
                <w:rFonts w:ascii="Trebuchet MS" w:eastAsia="Trebuchet MS" w:hAnsi="Trebuchet MS" w:cs="Times New Roman"/>
                <w:b/>
                <w:sz w:val="22"/>
                <w:szCs w:val="22"/>
              </w:rPr>
              <w:t>Criterii</w:t>
            </w:r>
            <w:proofErr w:type="spellEnd"/>
            <w:r w:rsidRPr="00875917">
              <w:rPr>
                <w:rFonts w:ascii="Trebuchet MS" w:eastAsia="Trebuchet MS" w:hAnsi="Trebuchet MS" w:cs="Times New Roman"/>
                <w:b/>
                <w:sz w:val="22"/>
                <w:szCs w:val="22"/>
              </w:rPr>
              <w:t xml:space="preserve"> de </w:t>
            </w:r>
            <w:proofErr w:type="spellStart"/>
            <w:r w:rsidRPr="00875917">
              <w:rPr>
                <w:rFonts w:ascii="Trebuchet MS" w:eastAsia="Trebuchet MS" w:hAnsi="Trebuchet MS" w:cs="Times New Roman"/>
                <w:b/>
                <w:sz w:val="22"/>
                <w:szCs w:val="22"/>
              </w:rPr>
              <w:t>selecție</w:t>
            </w:r>
            <w:proofErr w:type="spellEnd"/>
          </w:p>
          <w:p w:rsidR="003D103C" w:rsidRPr="00875917" w:rsidRDefault="003D103C" w:rsidP="003D103C">
            <w:pPr>
              <w:spacing w:line="75" w:lineRule="exact"/>
              <w:rPr>
                <w:rFonts w:ascii="Trebuchet MS" w:eastAsia="Trebuchet MS" w:hAnsi="Trebuchet MS" w:cs="Times New Roman"/>
                <w:b/>
                <w:sz w:val="22"/>
                <w:szCs w:val="22"/>
              </w:rPr>
            </w:pPr>
          </w:p>
          <w:p w:rsidR="003D103C" w:rsidRPr="00875917" w:rsidRDefault="003D103C" w:rsidP="003D103C">
            <w:pPr>
              <w:numPr>
                <w:ilvl w:val="2"/>
                <w:numId w:val="2"/>
              </w:numPr>
              <w:tabs>
                <w:tab w:val="left" w:pos="638"/>
              </w:tabs>
              <w:spacing w:line="238" w:lineRule="auto"/>
              <w:ind w:left="638" w:right="226" w:hanging="297"/>
              <w:jc w:val="both"/>
              <w:rPr>
                <w:rFonts w:ascii="Arial" w:eastAsia="Arial" w:hAnsi="Arial" w:cs="Times New Roman"/>
                <w:sz w:val="22"/>
                <w:szCs w:val="22"/>
                <w:lang w:val="fr-FR"/>
              </w:rPr>
            </w:pP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principiul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selecției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proiectelor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care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integrează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aspecte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legate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mediu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şi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climă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(ex: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politici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urbanism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ce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contribuie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la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conservarea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biodiversităţii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utilaje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care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îndeplinesc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criteriile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eco-eficiență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, etc.);</w:t>
            </w:r>
          </w:p>
          <w:p w:rsidR="003D103C" w:rsidRPr="00875917" w:rsidRDefault="003D103C" w:rsidP="003D103C">
            <w:pPr>
              <w:spacing w:line="22" w:lineRule="exact"/>
              <w:rPr>
                <w:rFonts w:ascii="Arial" w:eastAsia="Arial" w:hAnsi="Arial" w:cs="Times New Roman"/>
                <w:sz w:val="22"/>
                <w:szCs w:val="22"/>
                <w:lang w:val="fr-FR"/>
              </w:rPr>
            </w:pPr>
          </w:p>
          <w:p w:rsidR="003D103C" w:rsidRPr="00875917" w:rsidRDefault="003D103C" w:rsidP="003D103C">
            <w:pPr>
              <w:numPr>
                <w:ilvl w:val="2"/>
                <w:numId w:val="2"/>
              </w:numPr>
              <w:tabs>
                <w:tab w:val="left" w:pos="638"/>
              </w:tabs>
              <w:spacing w:line="238" w:lineRule="auto"/>
              <w:ind w:left="638" w:right="226" w:hanging="297"/>
              <w:jc w:val="both"/>
              <w:rPr>
                <w:rFonts w:ascii="Arial" w:eastAsia="Arial" w:hAnsi="Arial" w:cs="Times New Roman"/>
                <w:sz w:val="22"/>
                <w:szCs w:val="22"/>
                <w:lang w:val="fr-FR"/>
              </w:rPr>
            </w:pP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principiul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selecției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proiectelor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care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promovează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inovare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sau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transfer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noi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procese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sau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tehnologii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(ex: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găsirea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soluții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alternative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pentru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branșarea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la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sistemul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alimentare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cu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apă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și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pentru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racordarea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la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sistemul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canalizare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, etc.);</w:t>
            </w:r>
          </w:p>
          <w:p w:rsidR="003D103C" w:rsidRPr="00875917" w:rsidRDefault="003D103C" w:rsidP="003D103C">
            <w:pPr>
              <w:spacing w:line="21" w:lineRule="exact"/>
              <w:rPr>
                <w:rFonts w:ascii="Arial" w:eastAsia="Arial" w:hAnsi="Arial" w:cs="Times New Roman"/>
                <w:sz w:val="22"/>
                <w:szCs w:val="22"/>
                <w:lang w:val="fr-FR"/>
              </w:rPr>
            </w:pPr>
          </w:p>
          <w:p w:rsidR="003D103C" w:rsidRPr="003D103C" w:rsidRDefault="003D103C" w:rsidP="003D103C">
            <w:pPr>
              <w:numPr>
                <w:ilvl w:val="2"/>
                <w:numId w:val="2"/>
              </w:numPr>
              <w:tabs>
                <w:tab w:val="left" w:pos="638"/>
              </w:tabs>
              <w:spacing w:line="237" w:lineRule="auto"/>
              <w:ind w:left="638" w:right="226" w:hanging="297"/>
              <w:rPr>
                <w:rFonts w:ascii="Arial" w:eastAsia="Arial" w:hAnsi="Arial" w:cs="Times New Roman"/>
                <w:sz w:val="22"/>
                <w:szCs w:val="22"/>
                <w:lang w:val="fr-FR"/>
              </w:rPr>
            </w:pPr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se va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acorda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prioritate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proiectelor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care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vizează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comunități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segregate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sau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cu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risc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crescut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sărăcie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.</w:t>
            </w:r>
          </w:p>
          <w:p w:rsidR="003D103C" w:rsidRDefault="003D103C" w:rsidP="003D103C">
            <w:pPr>
              <w:pStyle w:val="ListParagraph"/>
              <w:rPr>
                <w:rFonts w:ascii="Arial" w:eastAsia="Arial" w:hAnsi="Arial" w:cs="Times New Roman"/>
                <w:sz w:val="22"/>
                <w:szCs w:val="22"/>
                <w:lang w:val="fr-FR"/>
              </w:rPr>
            </w:pPr>
          </w:p>
          <w:p w:rsidR="003D103C" w:rsidRPr="003D103C" w:rsidRDefault="003D103C" w:rsidP="003D103C">
            <w:pPr>
              <w:pStyle w:val="ListParagraph"/>
              <w:numPr>
                <w:ilvl w:val="0"/>
                <w:numId w:val="2"/>
              </w:numPr>
              <w:tabs>
                <w:tab w:val="left" w:pos="378"/>
              </w:tabs>
              <w:spacing w:line="0" w:lineRule="atLeast"/>
              <w:ind w:left="180"/>
              <w:rPr>
                <w:rFonts w:ascii="Trebuchet MS" w:eastAsia="Trebuchet MS" w:hAnsi="Trebuchet MS" w:cs="Times New Roman"/>
                <w:b/>
                <w:sz w:val="22"/>
                <w:szCs w:val="22"/>
                <w:lang w:val="fr-FR"/>
              </w:rPr>
            </w:pPr>
            <w:proofErr w:type="spellStart"/>
            <w:r w:rsidRPr="003D103C">
              <w:rPr>
                <w:rFonts w:ascii="Trebuchet MS" w:eastAsia="Trebuchet MS" w:hAnsi="Trebuchet MS" w:cs="Times New Roman"/>
                <w:b/>
                <w:sz w:val="22"/>
                <w:szCs w:val="22"/>
                <w:lang w:val="fr-FR"/>
              </w:rPr>
              <w:t>Sume</w:t>
            </w:r>
            <w:proofErr w:type="spellEnd"/>
            <w:r w:rsidRPr="003D103C">
              <w:rPr>
                <w:rFonts w:ascii="Trebuchet MS" w:eastAsia="Trebuchet MS" w:hAnsi="Trebuchet MS" w:cs="Times New Roman"/>
                <w:b/>
                <w:sz w:val="22"/>
                <w:szCs w:val="22"/>
                <w:lang w:val="fr-FR"/>
              </w:rPr>
              <w:t xml:space="preserve"> (</w:t>
            </w:r>
            <w:proofErr w:type="spellStart"/>
            <w:r w:rsidRPr="003D103C">
              <w:rPr>
                <w:rFonts w:ascii="Trebuchet MS" w:eastAsia="Trebuchet MS" w:hAnsi="Trebuchet MS" w:cs="Times New Roman"/>
                <w:b/>
                <w:sz w:val="22"/>
                <w:szCs w:val="22"/>
                <w:lang w:val="fr-FR"/>
              </w:rPr>
              <w:t>aplicabile</w:t>
            </w:r>
            <w:proofErr w:type="spellEnd"/>
            <w:r w:rsidRPr="003D103C">
              <w:rPr>
                <w:rFonts w:ascii="Trebuchet MS" w:eastAsia="Trebuchet MS" w:hAnsi="Trebuchet MS" w:cs="Times New Roman"/>
                <w:b/>
                <w:sz w:val="22"/>
                <w:szCs w:val="22"/>
                <w:lang w:val="fr-FR"/>
              </w:rPr>
              <w:t xml:space="preserve">) </w:t>
            </w:r>
            <w:proofErr w:type="spellStart"/>
            <w:r w:rsidRPr="003D103C">
              <w:rPr>
                <w:rFonts w:ascii="Trebuchet MS" w:eastAsia="Trebuchet MS" w:hAnsi="Trebuchet MS" w:cs="Times New Roman"/>
                <w:b/>
                <w:sz w:val="22"/>
                <w:szCs w:val="22"/>
                <w:lang w:val="fr-FR"/>
              </w:rPr>
              <w:t>și</w:t>
            </w:r>
            <w:proofErr w:type="spellEnd"/>
            <w:r w:rsidRPr="003D103C">
              <w:rPr>
                <w:rFonts w:ascii="Trebuchet MS" w:eastAsia="Trebuchet MS" w:hAnsi="Trebuchet MS" w:cs="Times New Roman"/>
                <w:b/>
                <w:sz w:val="22"/>
                <w:szCs w:val="22"/>
                <w:lang w:val="fr-FR"/>
              </w:rPr>
              <w:t xml:space="preserve"> rata </w:t>
            </w:r>
            <w:proofErr w:type="spellStart"/>
            <w:r w:rsidRPr="003D103C">
              <w:rPr>
                <w:rFonts w:ascii="Trebuchet MS" w:eastAsia="Trebuchet MS" w:hAnsi="Trebuchet MS" w:cs="Times New Roman"/>
                <w:b/>
                <w:sz w:val="22"/>
                <w:szCs w:val="22"/>
                <w:lang w:val="fr-FR"/>
              </w:rPr>
              <w:t>sprijinului</w:t>
            </w:r>
            <w:proofErr w:type="spellEnd"/>
          </w:p>
          <w:p w:rsidR="003D103C" w:rsidRPr="003D103C" w:rsidRDefault="003D103C" w:rsidP="003D103C">
            <w:pPr>
              <w:spacing w:line="54" w:lineRule="exact"/>
              <w:rPr>
                <w:rFonts w:ascii="Times New Roman" w:eastAsia="Times New Roman" w:hAnsi="Times New Roman" w:cs="Times New Roman"/>
                <w:sz w:val="22"/>
                <w:szCs w:val="22"/>
                <w:lang w:val="fr-FR"/>
              </w:rPr>
            </w:pPr>
          </w:p>
          <w:p w:rsidR="003D103C" w:rsidRPr="00875917" w:rsidRDefault="003D103C" w:rsidP="003D103C">
            <w:pPr>
              <w:spacing w:line="0" w:lineRule="atLeast"/>
              <w:ind w:left="338"/>
              <w:rPr>
                <w:rFonts w:ascii="Trebuchet MS" w:eastAsia="Trebuchet MS" w:hAnsi="Trebuchet MS" w:cs="Times New Roman"/>
                <w:color w:val="00B050"/>
                <w:sz w:val="22"/>
                <w:szCs w:val="22"/>
              </w:rPr>
            </w:pPr>
            <w:proofErr w:type="spellStart"/>
            <w:r w:rsidRPr="00875917">
              <w:rPr>
                <w:rFonts w:ascii="Trebuchet MS" w:eastAsia="Trebuchet MS" w:hAnsi="Trebuchet MS" w:cs="Times New Roman"/>
                <w:color w:val="00B050"/>
                <w:sz w:val="22"/>
                <w:szCs w:val="22"/>
              </w:rPr>
              <w:t>Valoare</w:t>
            </w:r>
            <w:proofErr w:type="spellEnd"/>
            <w:r w:rsidRPr="00875917">
              <w:rPr>
                <w:rFonts w:ascii="Trebuchet MS" w:eastAsia="Trebuchet MS" w:hAnsi="Trebuchet MS" w:cs="Times New Roman"/>
                <w:color w:val="00B050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color w:val="00B050"/>
                <w:sz w:val="22"/>
                <w:szCs w:val="22"/>
              </w:rPr>
              <w:t>sprijin</w:t>
            </w:r>
            <w:proofErr w:type="spellEnd"/>
          </w:p>
          <w:p w:rsidR="003D103C" w:rsidRPr="00875917" w:rsidRDefault="003D103C" w:rsidP="003D103C">
            <w:pPr>
              <w:spacing w:line="16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3D103C" w:rsidRPr="00875917" w:rsidRDefault="003D103C" w:rsidP="003D103C">
            <w:pPr>
              <w:numPr>
                <w:ilvl w:val="1"/>
                <w:numId w:val="5"/>
              </w:numPr>
              <w:tabs>
                <w:tab w:val="left" w:pos="638"/>
              </w:tabs>
              <w:spacing w:line="0" w:lineRule="atLeast"/>
              <w:ind w:left="638" w:hanging="268"/>
              <w:rPr>
                <w:rFonts w:ascii="Arial" w:eastAsia="Arial" w:hAnsi="Arial" w:cs="Times New Roman"/>
                <w:sz w:val="22"/>
                <w:szCs w:val="22"/>
              </w:rPr>
            </w:pPr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maxim  </w:t>
            </w:r>
            <w:r>
              <w:rPr>
                <w:rFonts w:ascii="Trebuchet MS" w:eastAsia="Trebuchet MS" w:hAnsi="Trebuchet MS" w:cs="Times New Roman"/>
                <w:sz w:val="22"/>
                <w:szCs w:val="22"/>
              </w:rPr>
              <w:t>693.756,00</w:t>
            </w:r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euro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în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limita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alocării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financiare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totale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a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măsurii</w:t>
            </w:r>
            <w:proofErr w:type="spellEnd"/>
          </w:p>
          <w:p w:rsidR="003D103C" w:rsidRPr="00875917" w:rsidRDefault="003D103C" w:rsidP="003D103C">
            <w:pPr>
              <w:spacing w:line="2" w:lineRule="exact"/>
              <w:rPr>
                <w:rFonts w:ascii="Arial" w:eastAsia="Arial" w:hAnsi="Arial" w:cs="Times New Roman"/>
                <w:sz w:val="22"/>
                <w:szCs w:val="22"/>
              </w:rPr>
            </w:pPr>
          </w:p>
          <w:p w:rsidR="003D103C" w:rsidRPr="00875917" w:rsidRDefault="003D103C" w:rsidP="003D103C">
            <w:pPr>
              <w:spacing w:line="237" w:lineRule="auto"/>
              <w:ind w:left="338"/>
              <w:rPr>
                <w:rFonts w:ascii="Trebuchet MS" w:eastAsia="Trebuchet MS" w:hAnsi="Trebuchet MS" w:cs="Times New Roman"/>
                <w:color w:val="00B050"/>
                <w:sz w:val="22"/>
                <w:szCs w:val="22"/>
              </w:rPr>
            </w:pPr>
            <w:proofErr w:type="spellStart"/>
            <w:r w:rsidRPr="00875917">
              <w:rPr>
                <w:rFonts w:ascii="Trebuchet MS" w:eastAsia="Trebuchet MS" w:hAnsi="Trebuchet MS" w:cs="Times New Roman"/>
                <w:color w:val="00B050"/>
                <w:sz w:val="22"/>
                <w:szCs w:val="22"/>
              </w:rPr>
              <w:t>Intensitate</w:t>
            </w:r>
            <w:proofErr w:type="spellEnd"/>
            <w:r w:rsidRPr="00875917">
              <w:rPr>
                <w:rFonts w:ascii="Trebuchet MS" w:eastAsia="Trebuchet MS" w:hAnsi="Trebuchet MS" w:cs="Times New Roman"/>
                <w:color w:val="00B050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color w:val="00B050"/>
                <w:sz w:val="22"/>
                <w:szCs w:val="22"/>
              </w:rPr>
              <w:t>sprijin</w:t>
            </w:r>
            <w:proofErr w:type="spellEnd"/>
          </w:p>
          <w:p w:rsidR="003D103C" w:rsidRPr="00875917" w:rsidRDefault="003D103C" w:rsidP="003D103C">
            <w:pPr>
              <w:spacing w:line="16" w:lineRule="exact"/>
              <w:rPr>
                <w:rFonts w:ascii="Arial" w:eastAsia="Arial" w:hAnsi="Arial" w:cs="Times New Roman"/>
                <w:sz w:val="22"/>
                <w:szCs w:val="22"/>
              </w:rPr>
            </w:pPr>
          </w:p>
          <w:p w:rsidR="003D103C" w:rsidRPr="00875917" w:rsidRDefault="003D103C" w:rsidP="003D103C">
            <w:pPr>
              <w:tabs>
                <w:tab w:val="left" w:pos="618"/>
              </w:tabs>
              <w:spacing w:line="0" w:lineRule="atLeast"/>
              <w:ind w:left="618"/>
              <w:rPr>
                <w:rFonts w:ascii="Arial" w:eastAsia="Arial" w:hAnsi="Arial" w:cs="Times New Roman"/>
                <w:sz w:val="22"/>
                <w:szCs w:val="22"/>
                <w:lang w:val="fr-FR"/>
              </w:rPr>
            </w:pP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până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la 100%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pentru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proiecte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negeneratoare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venit</w:t>
            </w:r>
            <w:proofErr w:type="spellEnd"/>
          </w:p>
          <w:p w:rsidR="003D103C" w:rsidRPr="00875917" w:rsidRDefault="003D103C" w:rsidP="003D103C">
            <w:pPr>
              <w:spacing w:line="15" w:lineRule="exact"/>
              <w:rPr>
                <w:rFonts w:ascii="Arial" w:eastAsia="Arial" w:hAnsi="Arial" w:cs="Times New Roman"/>
                <w:sz w:val="22"/>
                <w:szCs w:val="22"/>
                <w:lang w:val="fr-FR"/>
              </w:rPr>
            </w:pPr>
          </w:p>
          <w:p w:rsidR="003D103C" w:rsidRPr="00875917" w:rsidRDefault="003D103C" w:rsidP="003D103C">
            <w:pPr>
              <w:tabs>
                <w:tab w:val="left" w:pos="618"/>
              </w:tabs>
              <w:spacing w:line="0" w:lineRule="atLeast"/>
              <w:ind w:left="618"/>
              <w:rPr>
                <w:rFonts w:ascii="Arial" w:eastAsia="Arial" w:hAnsi="Arial" w:cs="Times New Roman"/>
                <w:sz w:val="22"/>
                <w:szCs w:val="22"/>
                <w:lang w:val="fr-FR"/>
              </w:rPr>
            </w:pP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până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la 100%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pentru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proiecte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generatoare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venit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dar </w:t>
            </w:r>
            <w:proofErr w:type="gram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de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utilitate</w:t>
            </w:r>
            <w:proofErr w:type="spellEnd"/>
            <w:proofErr w:type="gram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publică</w:t>
            </w:r>
            <w:proofErr w:type="spellEnd"/>
          </w:p>
          <w:p w:rsidR="003D103C" w:rsidRPr="00875917" w:rsidRDefault="003D103C" w:rsidP="003D103C">
            <w:pPr>
              <w:spacing w:line="13" w:lineRule="exact"/>
              <w:rPr>
                <w:rFonts w:ascii="Arial" w:eastAsia="Arial" w:hAnsi="Arial" w:cs="Times New Roman"/>
                <w:sz w:val="22"/>
                <w:szCs w:val="22"/>
                <w:lang w:val="fr-FR"/>
              </w:rPr>
            </w:pPr>
          </w:p>
          <w:p w:rsidR="003D103C" w:rsidRPr="00875917" w:rsidRDefault="003D103C" w:rsidP="003D103C">
            <w:pPr>
              <w:tabs>
                <w:tab w:val="left" w:pos="618"/>
              </w:tabs>
              <w:spacing w:line="0" w:lineRule="atLeast"/>
              <w:ind w:left="618"/>
              <w:rPr>
                <w:rFonts w:ascii="Arial" w:eastAsia="Arial" w:hAnsi="Arial" w:cs="Times New Roman"/>
                <w:sz w:val="22"/>
                <w:szCs w:val="22"/>
                <w:lang w:val="fr-FR"/>
              </w:rPr>
            </w:pP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până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la 90%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pentru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proiecte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deși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operațiunile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pot fi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asimilate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reg 1305/2013, art 20,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alin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1, lit a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şi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lit b, nu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sunt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trasate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limite maxime admise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în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reg 1305/2013,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anexa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II</w:t>
            </w:r>
          </w:p>
          <w:p w:rsidR="003D103C" w:rsidRPr="00875917" w:rsidRDefault="003D103C" w:rsidP="003D103C">
            <w:pPr>
              <w:spacing w:line="16" w:lineRule="exact"/>
              <w:rPr>
                <w:rFonts w:ascii="Arial" w:eastAsia="Arial" w:hAnsi="Arial" w:cs="Times New Roman"/>
                <w:sz w:val="22"/>
                <w:szCs w:val="22"/>
                <w:lang w:val="fr-FR"/>
              </w:rPr>
            </w:pPr>
          </w:p>
          <w:p w:rsidR="003D103C" w:rsidRPr="00875917" w:rsidRDefault="003D103C" w:rsidP="003D103C">
            <w:pPr>
              <w:numPr>
                <w:ilvl w:val="1"/>
                <w:numId w:val="6"/>
              </w:numPr>
              <w:tabs>
                <w:tab w:val="left" w:pos="618"/>
              </w:tabs>
              <w:spacing w:line="0" w:lineRule="atLeast"/>
              <w:ind w:left="618" w:hanging="277"/>
              <w:rPr>
                <w:rFonts w:ascii="Arial" w:eastAsia="Arial" w:hAnsi="Arial" w:cs="Times New Roman"/>
                <w:sz w:val="22"/>
                <w:szCs w:val="22"/>
                <w:lang w:val="fr-FR"/>
              </w:rPr>
            </w:pPr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se vor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aplica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regulile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ajutor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minimis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în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vigoare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r w:rsidRPr="00875917">
              <w:rPr>
                <w:rFonts w:ascii="Trebuchet MS" w:eastAsia="Trebuchet MS" w:hAnsi="Trebuchet MS" w:cs="Times New Roman"/>
                <w:color w:val="A6A6A6"/>
                <w:sz w:val="22"/>
                <w:szCs w:val="22"/>
                <w:lang w:val="fr-FR"/>
              </w:rPr>
              <w:t>(</w:t>
            </w:r>
            <w:proofErr w:type="spellStart"/>
            <w:r w:rsidRPr="00875917">
              <w:rPr>
                <w:rFonts w:ascii="Trebuchet MS" w:eastAsia="Trebuchet MS" w:hAnsi="Trebuchet MS" w:cs="Times New Roman"/>
                <w:color w:val="A6A6A6"/>
                <w:sz w:val="22"/>
                <w:szCs w:val="22"/>
                <w:lang w:val="fr-FR"/>
              </w:rPr>
              <w:t>conform</w:t>
            </w:r>
            <w:proofErr w:type="spellEnd"/>
            <w:r w:rsidRPr="00875917">
              <w:rPr>
                <w:rFonts w:ascii="Trebuchet MS" w:eastAsia="Trebuchet MS" w:hAnsi="Trebuchet MS" w:cs="Times New Roman"/>
                <w:color w:val="A6A6A6"/>
                <w:sz w:val="22"/>
                <w:szCs w:val="22"/>
                <w:lang w:val="fr-FR"/>
              </w:rPr>
              <w:t xml:space="preserve"> reg 1407/2013)</w:t>
            </w:r>
          </w:p>
          <w:p w:rsidR="003D103C" w:rsidRPr="00875917" w:rsidRDefault="003D103C" w:rsidP="003D103C">
            <w:pPr>
              <w:numPr>
                <w:ilvl w:val="2"/>
                <w:numId w:val="2"/>
              </w:numPr>
              <w:tabs>
                <w:tab w:val="left" w:pos="638"/>
              </w:tabs>
              <w:spacing w:line="237" w:lineRule="auto"/>
              <w:ind w:left="638" w:right="226" w:hanging="297"/>
              <w:rPr>
                <w:rFonts w:ascii="Arial" w:eastAsia="Arial" w:hAnsi="Arial" w:cs="Times New Roman"/>
                <w:sz w:val="22"/>
                <w:szCs w:val="22"/>
                <w:lang w:val="fr-FR"/>
              </w:rPr>
            </w:pPr>
          </w:p>
          <w:p w:rsidR="003D103C" w:rsidRPr="003D103C" w:rsidRDefault="003D103C" w:rsidP="003D103C">
            <w:pPr>
              <w:tabs>
                <w:tab w:val="left" w:pos="618"/>
              </w:tabs>
              <w:spacing w:line="237" w:lineRule="auto"/>
              <w:ind w:right="226"/>
              <w:rPr>
                <w:rFonts w:ascii="Arial" w:eastAsia="Arial" w:hAnsi="Arial" w:cs="Times New Roman"/>
                <w:sz w:val="22"/>
                <w:szCs w:val="22"/>
                <w:lang w:val="fr-FR"/>
              </w:rPr>
            </w:pPr>
          </w:p>
          <w:p w:rsidR="003D103C" w:rsidRPr="003D103C" w:rsidRDefault="003D103C" w:rsidP="008B17D4">
            <w:pPr>
              <w:spacing w:line="80" w:lineRule="exact"/>
              <w:rPr>
                <w:rFonts w:ascii="Times New Roman" w:eastAsia="Times New Roman" w:hAnsi="Times New Roman" w:cs="Times New Roman"/>
                <w:sz w:val="22"/>
                <w:szCs w:val="22"/>
                <w:lang w:val="fr-FR"/>
              </w:rPr>
            </w:pPr>
          </w:p>
        </w:tc>
      </w:tr>
      <w:tr w:rsidR="003D103C" w:rsidRPr="00875917" w:rsidTr="00627ACA">
        <w:trPr>
          <w:trHeight w:val="2150"/>
        </w:trPr>
        <w:tc>
          <w:tcPr>
            <w:tcW w:w="9236" w:type="dxa"/>
            <w:shd w:val="clear" w:color="auto" w:fill="auto"/>
          </w:tcPr>
          <w:p w:rsidR="003D103C" w:rsidRPr="00875917" w:rsidRDefault="003D103C" w:rsidP="008B17D4">
            <w:pPr>
              <w:spacing w:line="57" w:lineRule="exact"/>
              <w:rPr>
                <w:rFonts w:ascii="Arial" w:eastAsia="Arial" w:hAnsi="Arial" w:cs="Times New Roman"/>
                <w:sz w:val="22"/>
                <w:szCs w:val="22"/>
                <w:lang w:val="fr-FR"/>
              </w:rPr>
            </w:pPr>
          </w:p>
          <w:p w:rsidR="003D103C" w:rsidRPr="00875917" w:rsidRDefault="003D103C" w:rsidP="008B17D4">
            <w:pPr>
              <w:spacing w:line="54" w:lineRule="exact"/>
              <w:rPr>
                <w:rFonts w:ascii="Arial" w:eastAsia="Arial" w:hAnsi="Arial" w:cs="Times New Roman"/>
                <w:sz w:val="22"/>
                <w:szCs w:val="22"/>
                <w:lang w:val="fr-FR"/>
              </w:rPr>
            </w:pPr>
          </w:p>
          <w:p w:rsidR="003D103C" w:rsidRDefault="003D103C" w:rsidP="008B17D4">
            <w:pPr>
              <w:tabs>
                <w:tab w:val="left" w:pos="520"/>
              </w:tabs>
              <w:spacing w:line="181" w:lineRule="auto"/>
              <w:ind w:right="226"/>
              <w:jc w:val="both"/>
              <w:rPr>
                <w:rFonts w:ascii="Trebuchet MS" w:eastAsia="Trebuchet MS" w:hAnsi="Trebuchet MS" w:cs="Times New Roman"/>
                <w:b/>
                <w:sz w:val="22"/>
                <w:szCs w:val="22"/>
                <w:lang w:val="fr-FR"/>
              </w:rPr>
            </w:pPr>
          </w:p>
          <w:p w:rsidR="003D103C" w:rsidRPr="003D103C" w:rsidRDefault="003D103C" w:rsidP="008B17D4">
            <w:pPr>
              <w:tabs>
                <w:tab w:val="left" w:pos="520"/>
              </w:tabs>
              <w:spacing w:line="181" w:lineRule="auto"/>
              <w:ind w:right="226"/>
              <w:jc w:val="both"/>
              <w:rPr>
                <w:rFonts w:ascii="Trebuchet MS" w:eastAsia="Trebuchet MS" w:hAnsi="Trebuchet MS" w:cs="Times New Roman"/>
                <w:b/>
                <w:sz w:val="22"/>
                <w:szCs w:val="22"/>
                <w:lang w:val="fr-FR"/>
              </w:rPr>
            </w:pPr>
            <w:r>
              <w:rPr>
                <w:rFonts w:ascii="Trebuchet MS" w:eastAsia="Trebuchet MS" w:hAnsi="Trebuchet MS" w:cs="Times New Roman"/>
                <w:b/>
                <w:sz w:val="22"/>
                <w:szCs w:val="22"/>
                <w:lang w:val="fr-FR"/>
              </w:rPr>
              <w:t>10</w:t>
            </w:r>
            <w:proofErr w:type="gramStart"/>
            <w:r>
              <w:rPr>
                <w:rFonts w:ascii="Trebuchet MS" w:eastAsia="Trebuchet MS" w:hAnsi="Trebuchet MS" w:cs="Times New Roman"/>
                <w:b/>
                <w:sz w:val="22"/>
                <w:szCs w:val="22"/>
                <w:lang w:val="fr-FR"/>
              </w:rPr>
              <w:t>.</w:t>
            </w:r>
            <w:r w:rsidRPr="003D103C">
              <w:rPr>
                <w:rFonts w:ascii="Trebuchet MS" w:eastAsia="Trebuchet MS" w:hAnsi="Trebuchet MS" w:cs="Times New Roman"/>
                <w:b/>
                <w:sz w:val="22"/>
                <w:szCs w:val="22"/>
                <w:lang w:val="fr-FR"/>
              </w:rPr>
              <w:t>Indicatori</w:t>
            </w:r>
            <w:proofErr w:type="gramEnd"/>
            <w:r w:rsidRPr="003D103C">
              <w:rPr>
                <w:rFonts w:ascii="Trebuchet MS" w:eastAsia="Trebuchet MS" w:hAnsi="Trebuchet MS" w:cs="Times New Roman"/>
                <w:b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3D103C">
              <w:rPr>
                <w:rFonts w:ascii="Trebuchet MS" w:eastAsia="Trebuchet MS" w:hAnsi="Trebuchet MS" w:cs="Times New Roman"/>
                <w:b/>
                <w:sz w:val="22"/>
                <w:szCs w:val="22"/>
                <w:lang w:val="fr-FR"/>
              </w:rPr>
              <w:t>monitorizare</w:t>
            </w:r>
            <w:proofErr w:type="spellEnd"/>
          </w:p>
          <w:p w:rsidR="003D103C" w:rsidRPr="00875917" w:rsidRDefault="003D103C" w:rsidP="008B17D4">
            <w:pPr>
              <w:spacing w:line="0" w:lineRule="atLeast"/>
              <w:ind w:left="240"/>
              <w:rPr>
                <w:rFonts w:ascii="Trebuchet MS" w:eastAsia="Trebuchet MS" w:hAnsi="Trebuchet MS" w:cs="Times New Roman"/>
                <w:color w:val="00B050"/>
                <w:sz w:val="22"/>
                <w:szCs w:val="22"/>
                <w:lang w:val="fr-FR"/>
              </w:rPr>
            </w:pPr>
            <w:proofErr w:type="spellStart"/>
            <w:r w:rsidRPr="00875917">
              <w:rPr>
                <w:rFonts w:ascii="Trebuchet MS" w:eastAsia="Trebuchet MS" w:hAnsi="Trebuchet MS" w:cs="Times New Roman"/>
                <w:color w:val="00B050"/>
                <w:sz w:val="22"/>
                <w:szCs w:val="22"/>
                <w:lang w:val="fr-FR"/>
              </w:rPr>
              <w:t>Indicatori</w:t>
            </w:r>
            <w:proofErr w:type="spellEnd"/>
            <w:r w:rsidRPr="00875917">
              <w:rPr>
                <w:rFonts w:ascii="Trebuchet MS" w:eastAsia="Trebuchet MS" w:hAnsi="Trebuchet MS" w:cs="Times New Roman"/>
                <w:color w:val="00B05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color w:val="00B050"/>
                <w:sz w:val="22"/>
                <w:szCs w:val="22"/>
                <w:lang w:val="fr-FR"/>
              </w:rPr>
              <w:t>obligatorii</w:t>
            </w:r>
            <w:proofErr w:type="spellEnd"/>
            <w:r w:rsidRPr="00875917">
              <w:rPr>
                <w:rFonts w:ascii="Trebuchet MS" w:eastAsia="Trebuchet MS" w:hAnsi="Trebuchet MS" w:cs="Times New Roman"/>
                <w:color w:val="00B050"/>
                <w:sz w:val="22"/>
                <w:szCs w:val="22"/>
                <w:lang w:val="fr-FR"/>
              </w:rPr>
              <w:t xml:space="preserve"> (</w:t>
            </w:r>
            <w:proofErr w:type="spellStart"/>
            <w:r w:rsidRPr="00875917">
              <w:rPr>
                <w:rFonts w:ascii="Trebuchet MS" w:eastAsia="Trebuchet MS" w:hAnsi="Trebuchet MS" w:cs="Times New Roman"/>
                <w:color w:val="00B050"/>
                <w:sz w:val="22"/>
                <w:szCs w:val="22"/>
                <w:lang w:val="fr-FR"/>
              </w:rPr>
              <w:t>indiferent</w:t>
            </w:r>
            <w:proofErr w:type="spellEnd"/>
            <w:r w:rsidRPr="00875917">
              <w:rPr>
                <w:rFonts w:ascii="Trebuchet MS" w:eastAsia="Trebuchet MS" w:hAnsi="Trebuchet MS" w:cs="Times New Roman"/>
                <w:color w:val="00B050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875917">
              <w:rPr>
                <w:rFonts w:ascii="Trebuchet MS" w:eastAsia="Trebuchet MS" w:hAnsi="Trebuchet MS" w:cs="Times New Roman"/>
                <w:color w:val="00B050"/>
                <w:sz w:val="22"/>
                <w:szCs w:val="22"/>
                <w:lang w:val="fr-FR"/>
              </w:rPr>
              <w:t>tipul</w:t>
            </w:r>
            <w:proofErr w:type="spellEnd"/>
            <w:r w:rsidRPr="00875917">
              <w:rPr>
                <w:rFonts w:ascii="Trebuchet MS" w:eastAsia="Trebuchet MS" w:hAnsi="Trebuchet MS" w:cs="Times New Roman"/>
                <w:color w:val="00B05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color w:val="00B050"/>
                <w:sz w:val="22"/>
                <w:szCs w:val="22"/>
                <w:lang w:val="fr-FR"/>
              </w:rPr>
              <w:t>proiectului</w:t>
            </w:r>
            <w:proofErr w:type="spellEnd"/>
            <w:r w:rsidRPr="00875917">
              <w:rPr>
                <w:rFonts w:ascii="Trebuchet MS" w:eastAsia="Trebuchet MS" w:hAnsi="Trebuchet MS" w:cs="Times New Roman"/>
                <w:color w:val="00B050"/>
                <w:sz w:val="22"/>
                <w:szCs w:val="22"/>
                <w:lang w:val="fr-FR"/>
              </w:rPr>
              <w:t>)</w:t>
            </w:r>
          </w:p>
          <w:p w:rsidR="003D103C" w:rsidRPr="00875917" w:rsidRDefault="003D103C" w:rsidP="008B17D4">
            <w:pPr>
              <w:spacing w:line="16" w:lineRule="exact"/>
              <w:rPr>
                <w:rFonts w:ascii="Times New Roman" w:eastAsia="Times New Roman" w:hAnsi="Times New Roman" w:cs="Times New Roman"/>
                <w:sz w:val="22"/>
                <w:szCs w:val="22"/>
                <w:lang w:val="fr-FR"/>
              </w:rPr>
            </w:pPr>
          </w:p>
          <w:p w:rsidR="003D103C" w:rsidRPr="00875917" w:rsidRDefault="003D103C" w:rsidP="003D103C">
            <w:pPr>
              <w:numPr>
                <w:ilvl w:val="0"/>
                <w:numId w:val="7"/>
              </w:numPr>
              <w:tabs>
                <w:tab w:val="left" w:pos="520"/>
              </w:tabs>
              <w:spacing w:line="0" w:lineRule="atLeast"/>
              <w:ind w:left="520" w:hanging="277"/>
              <w:rPr>
                <w:rFonts w:ascii="Arial" w:eastAsia="Arial" w:hAnsi="Arial" w:cs="Times New Roman"/>
                <w:sz w:val="22"/>
                <w:szCs w:val="22"/>
                <w:lang w:val="fr-FR"/>
              </w:rPr>
            </w:pP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cheltuială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publică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totală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: </w:t>
            </w:r>
            <w:r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370.746,00 </w:t>
            </w:r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euro</w:t>
            </w:r>
          </w:p>
          <w:p w:rsidR="003D103C" w:rsidRPr="00875917" w:rsidRDefault="003D103C" w:rsidP="008B17D4">
            <w:pPr>
              <w:spacing w:line="19" w:lineRule="exact"/>
              <w:rPr>
                <w:rFonts w:ascii="Arial" w:eastAsia="Arial" w:hAnsi="Arial" w:cs="Times New Roman"/>
                <w:sz w:val="22"/>
                <w:szCs w:val="22"/>
                <w:lang w:val="fr-FR"/>
              </w:rPr>
            </w:pPr>
          </w:p>
          <w:p w:rsidR="003D103C" w:rsidRPr="00875917" w:rsidRDefault="003D103C" w:rsidP="003D103C">
            <w:pPr>
              <w:numPr>
                <w:ilvl w:val="0"/>
                <w:numId w:val="7"/>
              </w:numPr>
              <w:tabs>
                <w:tab w:val="left" w:pos="509"/>
              </w:tabs>
              <w:spacing w:line="237" w:lineRule="auto"/>
              <w:ind w:left="240" w:right="566" w:firstLine="3"/>
              <w:rPr>
                <w:rFonts w:ascii="Arial" w:eastAsia="Arial" w:hAnsi="Arial" w:cs="Times New Roman"/>
                <w:sz w:val="22"/>
                <w:szCs w:val="22"/>
                <w:lang w:val="fr-FR"/>
              </w:rPr>
            </w:pP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populație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netă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care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beneficiază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servicii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sau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infrastructuri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îmbunătățite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: 3500 </w:t>
            </w:r>
            <w:proofErr w:type="spellStart"/>
            <w:r w:rsidRPr="00875917">
              <w:rPr>
                <w:rFonts w:ascii="Trebuchet MS" w:eastAsia="Trebuchet MS" w:hAnsi="Trebuchet MS" w:cs="Times New Roman"/>
                <w:color w:val="00B050"/>
                <w:sz w:val="22"/>
                <w:szCs w:val="22"/>
                <w:lang w:val="fr-FR"/>
              </w:rPr>
              <w:t>Indicatori</w:t>
            </w:r>
            <w:proofErr w:type="spellEnd"/>
            <w:r w:rsidRPr="00875917">
              <w:rPr>
                <w:rFonts w:ascii="Trebuchet MS" w:eastAsia="Trebuchet MS" w:hAnsi="Trebuchet MS" w:cs="Times New Roman"/>
                <w:color w:val="00B05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color w:val="00B050"/>
                <w:sz w:val="22"/>
                <w:szCs w:val="22"/>
                <w:lang w:val="fr-FR"/>
              </w:rPr>
              <w:t>locali</w:t>
            </w:r>
            <w:proofErr w:type="spellEnd"/>
            <w:r w:rsidRPr="00875917">
              <w:rPr>
                <w:rFonts w:ascii="Trebuchet MS" w:eastAsia="Trebuchet MS" w:hAnsi="Trebuchet MS" w:cs="Times New Roman"/>
                <w:color w:val="00B050"/>
                <w:sz w:val="22"/>
                <w:szCs w:val="22"/>
                <w:lang w:val="fr-FR"/>
              </w:rPr>
              <w:t xml:space="preserve"> (</w:t>
            </w:r>
            <w:proofErr w:type="spellStart"/>
            <w:r w:rsidRPr="00875917">
              <w:rPr>
                <w:rFonts w:ascii="Trebuchet MS" w:eastAsia="Trebuchet MS" w:hAnsi="Trebuchet MS" w:cs="Times New Roman"/>
                <w:color w:val="00B050"/>
                <w:sz w:val="22"/>
                <w:szCs w:val="22"/>
                <w:lang w:val="fr-FR"/>
              </w:rPr>
              <w:t>în</w:t>
            </w:r>
            <w:proofErr w:type="spellEnd"/>
            <w:r w:rsidRPr="00875917">
              <w:rPr>
                <w:rFonts w:ascii="Trebuchet MS" w:eastAsia="Trebuchet MS" w:hAnsi="Trebuchet MS" w:cs="Times New Roman"/>
                <w:color w:val="00B05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color w:val="00B050"/>
                <w:sz w:val="22"/>
                <w:szCs w:val="22"/>
                <w:lang w:val="fr-FR"/>
              </w:rPr>
              <w:t>funcție</w:t>
            </w:r>
            <w:proofErr w:type="spellEnd"/>
            <w:r w:rsidRPr="00875917">
              <w:rPr>
                <w:rFonts w:ascii="Trebuchet MS" w:eastAsia="Trebuchet MS" w:hAnsi="Trebuchet MS" w:cs="Times New Roman"/>
                <w:color w:val="00B050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875917">
              <w:rPr>
                <w:rFonts w:ascii="Trebuchet MS" w:eastAsia="Trebuchet MS" w:hAnsi="Trebuchet MS" w:cs="Times New Roman"/>
                <w:color w:val="00B050"/>
                <w:sz w:val="22"/>
                <w:szCs w:val="22"/>
                <w:lang w:val="fr-FR"/>
              </w:rPr>
              <w:t>tipul</w:t>
            </w:r>
            <w:proofErr w:type="spellEnd"/>
            <w:r w:rsidRPr="00875917">
              <w:rPr>
                <w:rFonts w:ascii="Trebuchet MS" w:eastAsia="Trebuchet MS" w:hAnsi="Trebuchet MS" w:cs="Times New Roman"/>
                <w:color w:val="00B05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color w:val="00B050"/>
                <w:sz w:val="22"/>
                <w:szCs w:val="22"/>
                <w:lang w:val="fr-FR"/>
              </w:rPr>
              <w:t>proiectului</w:t>
            </w:r>
            <w:proofErr w:type="spellEnd"/>
            <w:r w:rsidRPr="00875917">
              <w:rPr>
                <w:rFonts w:ascii="Trebuchet MS" w:eastAsia="Trebuchet MS" w:hAnsi="Trebuchet MS" w:cs="Times New Roman"/>
                <w:color w:val="00B050"/>
                <w:sz w:val="22"/>
                <w:szCs w:val="22"/>
                <w:lang w:val="fr-FR"/>
              </w:rPr>
              <w:t>)</w:t>
            </w:r>
          </w:p>
          <w:p w:rsidR="003D103C" w:rsidRPr="00875917" w:rsidRDefault="003D103C" w:rsidP="008B17D4">
            <w:pPr>
              <w:spacing w:line="14" w:lineRule="exact"/>
              <w:rPr>
                <w:rFonts w:ascii="Arial" w:eastAsia="Arial" w:hAnsi="Arial" w:cs="Times New Roman"/>
                <w:sz w:val="22"/>
                <w:szCs w:val="22"/>
                <w:lang w:val="fr-FR"/>
              </w:rPr>
            </w:pPr>
          </w:p>
          <w:p w:rsidR="003D103C" w:rsidRPr="00875917" w:rsidRDefault="003D103C" w:rsidP="003D103C">
            <w:pPr>
              <w:numPr>
                <w:ilvl w:val="0"/>
                <w:numId w:val="7"/>
              </w:numPr>
              <w:tabs>
                <w:tab w:val="left" w:pos="520"/>
              </w:tabs>
              <w:spacing w:line="0" w:lineRule="atLeast"/>
              <w:ind w:left="520" w:hanging="277"/>
              <w:rPr>
                <w:rFonts w:ascii="Arial" w:eastAsia="Arial" w:hAnsi="Arial" w:cs="Times New Roman"/>
                <w:sz w:val="22"/>
                <w:szCs w:val="22"/>
                <w:lang w:val="fr-FR"/>
              </w:rPr>
            </w:pP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număr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locuri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muncă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create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: 4</w:t>
            </w:r>
          </w:p>
          <w:p w:rsidR="003D103C" w:rsidRPr="00875917" w:rsidRDefault="003D103C" w:rsidP="008B17D4">
            <w:pPr>
              <w:tabs>
                <w:tab w:val="left" w:pos="520"/>
              </w:tabs>
              <w:spacing w:line="181" w:lineRule="auto"/>
              <w:ind w:right="226"/>
              <w:jc w:val="both"/>
              <w:rPr>
                <w:rFonts w:ascii="Arial" w:eastAsia="Arial" w:hAnsi="Arial" w:cs="Times New Roman"/>
                <w:sz w:val="22"/>
                <w:szCs w:val="22"/>
                <w:lang w:val="fr-FR"/>
              </w:rPr>
            </w:pPr>
            <w:bookmarkStart w:id="0" w:name="_GoBack"/>
            <w:bookmarkEnd w:id="0"/>
          </w:p>
        </w:tc>
      </w:tr>
    </w:tbl>
    <w:p w:rsidR="00795B99" w:rsidRPr="003D103C" w:rsidRDefault="00795B99">
      <w:pPr>
        <w:rPr>
          <w:lang w:val="fr-FR"/>
        </w:rPr>
      </w:pPr>
    </w:p>
    <w:sectPr w:rsidR="00795B99" w:rsidRPr="003D103C" w:rsidSect="003D103C">
      <w:pgSz w:w="12240" w:h="15840"/>
      <w:pgMar w:top="1440" w:right="126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Yu Gothic">
    <w:altName w:val="MS Gothic"/>
    <w:charset w:val="80"/>
    <w:family w:val="swiss"/>
    <w:pitch w:val="variable"/>
    <w:sig w:usb0="00000000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6"/>
    <w:multiLevelType w:val="hybridMultilevel"/>
    <w:tmpl w:val="494C38EC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2F"/>
    <w:multiLevelType w:val="hybridMultilevel"/>
    <w:tmpl w:val="920A234C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•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30"/>
    <w:multiLevelType w:val="hybridMultilevel"/>
    <w:tmpl w:val="A82AE5F2"/>
    <w:lvl w:ilvl="0" w:tplc="FFFFFFFF">
      <w:start w:val="6"/>
      <w:numFmt w:val="decimal"/>
      <w:lvlText w:val="%1."/>
      <w:lvlJc w:val="left"/>
    </w:lvl>
    <w:lvl w:ilvl="1" w:tplc="FFFFFFFF">
      <w:start w:val="1"/>
      <w:numFmt w:val="bullet"/>
      <w:lvlText w:val="•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31"/>
    <w:multiLevelType w:val="hybridMultilevel"/>
    <w:tmpl w:val="49D0FEAC"/>
    <w:lvl w:ilvl="0" w:tplc="FFFFFFFF">
      <w:start w:val="6"/>
      <w:numFmt w:val="decimal"/>
      <w:lvlText w:val="%1."/>
      <w:lvlJc w:val="left"/>
    </w:lvl>
    <w:lvl w:ilvl="1" w:tplc="FFFFFFFF">
      <w:start w:val="8"/>
      <w:numFmt w:val="decimal"/>
      <w:lvlText w:val="%2."/>
      <w:lvlJc w:val="left"/>
    </w:lvl>
    <w:lvl w:ilvl="2" w:tplc="FFFFFFFF">
      <w:start w:val="1"/>
      <w:numFmt w:val="bullet"/>
      <w:lvlText w:val="•"/>
      <w:lvlJc w:val="left"/>
    </w:lvl>
    <w:lvl w:ilvl="3" w:tplc="FFFFFFFF">
      <w:start w:val="1"/>
      <w:numFmt w:val="bullet"/>
      <w:lvlText w:val="•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32"/>
    <w:multiLevelType w:val="hybridMultilevel"/>
    <w:tmpl w:val="4BEE5A5A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•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33"/>
    <w:multiLevelType w:val="hybridMultilevel"/>
    <w:tmpl w:val="5551B9F2"/>
    <w:lvl w:ilvl="0" w:tplc="FFFFFFFF">
      <w:start w:val="9"/>
      <w:numFmt w:val="decimal"/>
      <w:lvlText w:val="%1."/>
      <w:lvlJc w:val="left"/>
    </w:lvl>
    <w:lvl w:ilvl="1" w:tplc="FFFFFFFF">
      <w:start w:val="1"/>
      <w:numFmt w:val="bullet"/>
      <w:lvlText w:val="•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34"/>
    <w:multiLevelType w:val="hybridMultilevel"/>
    <w:tmpl w:val="24F6AB8E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03C"/>
    <w:rsid w:val="003D103C"/>
    <w:rsid w:val="00627ACA"/>
    <w:rsid w:val="006A37DF"/>
    <w:rsid w:val="00795B99"/>
    <w:rsid w:val="00E56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103C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103C"/>
    <w:pPr>
      <w:ind w:left="720"/>
      <w:contextualSpacing/>
    </w:pPr>
  </w:style>
  <w:style w:type="paragraph" w:styleId="NoSpacing">
    <w:name w:val="No Spacing"/>
    <w:uiPriority w:val="1"/>
    <w:qFormat/>
    <w:rsid w:val="003D103C"/>
    <w:pPr>
      <w:spacing w:after="0" w:line="240" w:lineRule="auto"/>
    </w:pPr>
    <w:rPr>
      <w:rFonts w:ascii="Calibri" w:eastAsia="Calibri" w:hAnsi="Calibri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103C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103C"/>
    <w:pPr>
      <w:ind w:left="720"/>
      <w:contextualSpacing/>
    </w:pPr>
  </w:style>
  <w:style w:type="paragraph" w:styleId="NoSpacing">
    <w:name w:val="No Spacing"/>
    <w:uiPriority w:val="1"/>
    <w:qFormat/>
    <w:rsid w:val="003D103C"/>
    <w:pPr>
      <w:spacing w:after="0" w:line="240" w:lineRule="auto"/>
    </w:pPr>
    <w:rPr>
      <w:rFonts w:ascii="Calibri" w:eastAsia="Calibri" w:hAnsi="Calibri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5FC60B-59C0-48BC-9A4D-FF1D43826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1229</Words>
  <Characters>7010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2019-08-28T06:54:00Z</dcterms:created>
  <dcterms:modified xsi:type="dcterms:W3CDTF">2019-08-28T07:05:00Z</dcterms:modified>
</cp:coreProperties>
</file>